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2-89-706/2021</w:t>
      </w:r>
    </w:p>
    <w:p w:rsidR="00A77B3E">
      <w:r>
        <w:t>УИД: 91MS0089-телефон-телефон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  <w:t xml:space="preserve">фио,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фио,</w:t>
      </w:r>
    </w:p>
    <w:p w:rsidR="00A77B3E">
      <w:r>
        <w:t>рассмотрев в открытом судебном заседании гражданское дело по исковому заявлению Министерства экономического развития адрес к фио о взыскании денежных средств (неосновательное обогащение),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Министерства экономического ра</w:t>
      </w:r>
      <w:r>
        <w:t>звития адрес – удовлетворить.</w:t>
      </w:r>
    </w:p>
    <w:p w:rsidR="00A77B3E">
      <w:r>
        <w:t>Взыскать с фио, паспортные данные, зарегистрированного и проживающего по адресу: адрес, в пользу Министерства экономического развития адрес меры поддержки, использованные с нарушением требований Закона адрес от дата № 86-ЗРК/2</w:t>
      </w:r>
      <w:r>
        <w:t xml:space="preserve">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коронавирусной инфекции», полученные за апрель, дата в размере сумма (УФК по </w:t>
      </w:r>
      <w:r>
        <w:t>адрес (Министерство экономического развития адрес, л/с 04752203220), счет 03100643000000017500, Отделение адрес Банка России// УФК по адрес, ИНН: телефон, КПП: телефон, БИК: телефон, кор. Счет 40102810645370000035, КБК 82611302992020600130).</w:t>
      </w:r>
    </w:p>
    <w:p w:rsidR="00A77B3E">
      <w:r>
        <w:t>Взыскать с фио</w:t>
      </w:r>
      <w:r>
        <w:t>, паспортные данные, зарегистрированного и проживающего по адресу: адрес, государственную пошлину в размере сумма в доход бюджета (Межрайонная ИФНС России № 4 по адрес, ИНН телефон, КПП: телефон, р.сч. 03100643000000017500, БИК телефон, к.сч. 1821080301001</w:t>
      </w:r>
      <w:r>
        <w:t>1050110, ОКТМО 35726000).ПРОВЕРЬ РЕКВИЗИТЫ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</w:t>
      </w:r>
      <w:r>
        <w:t>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</w:t>
      </w:r>
      <w:r>
        <w:t>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</w:t>
      </w:r>
      <w:r>
        <w:t xml:space="preserve">  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91"/>
    <w:rsid w:val="00021C9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