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2-89-816/2024</w:t>
      </w:r>
    </w:p>
    <w:p w:rsidR="00A77B3E">
      <w:r>
        <w:t>УИД: 24ms0128-телефон-телефон</w:t>
      </w:r>
    </w:p>
    <w:p w:rsidR="00A77B3E">
      <w:r>
        <w:t xml:space="preserve">                                                         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адрес                                                                          </w:t>
      </w:r>
      <w:r>
        <w:t xml:space="preserve">                                дата</w:t>
      </w:r>
    </w:p>
    <w:p w:rsidR="00A77B3E">
      <w:r>
        <w:t xml:space="preserve">           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</w:t>
      </w:r>
      <w:r>
        <w:t xml:space="preserve">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займа</w:t>
      </w:r>
      <w:r>
        <w:t>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займа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</w:t>
      </w:r>
      <w:r>
        <w:t xml:space="preserve"> в пользу общества с ограниченной ответственностью </w:t>
      </w:r>
      <w:r>
        <w:t>Микрофинансовая</w:t>
      </w:r>
      <w:r>
        <w:t xml:space="preserve"> наименование организации (ИНН телефон, ОГРН 1134205019789) задолженность по договору займа № </w:t>
      </w:r>
      <w:r>
        <w:t xml:space="preserve">5082733 </w:t>
      </w:r>
      <w:r>
        <w:t xml:space="preserve">от дата в размере сумма, в том числе сумма основного долга в размере сумма, проценты по </w:t>
      </w:r>
      <w:r>
        <w:t>договору займа за период с дата по дата в размере сумма, а также судебные расходы по оплате государственной пошлины в размере сумма Всего подлежит взысканию 8483,56 (сумма прописью пятьдесят шесть копеек) руб.</w:t>
      </w:r>
    </w:p>
    <w:p w:rsidR="00A77B3E">
      <w:r>
        <w:t>Ответчик вправе подать в суд, принявший заочно</w:t>
      </w:r>
      <w:r>
        <w:t>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</w:t>
      </w:r>
      <w:r>
        <w:t xml:space="preserve">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</w:t>
      </w:r>
      <w:r>
        <w:t>ано в апелляционном порядке в Феодосийский городской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</w:t>
      </w:r>
      <w:r>
        <w:t>ния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которое мож</w:t>
      </w:r>
      <w:r>
        <w:t xml:space="preserve">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</w:t>
      </w:r>
      <w:r>
        <w:t>если лиц</w:t>
      </w:r>
      <w:r>
        <w:t>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/подпись/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D"/>
    <w:rsid w:val="00A171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