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2E9B">
      <w:pPr>
        <w:jc w:val="right"/>
      </w:pPr>
      <w:r>
        <w:t>Дело № 2-89-836/2019</w:t>
      </w:r>
    </w:p>
    <w:p w:rsidR="00A77B3E" w:rsidP="00CF2E9B">
      <w:pPr>
        <w:jc w:val="center"/>
      </w:pPr>
      <w:r>
        <w:t>З А О Ч Н О Е    Р Е Ш Е Н И Е</w:t>
      </w:r>
    </w:p>
    <w:p w:rsidR="00A77B3E" w:rsidP="00CF2E9B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Степаненко А.Л.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Степаненко А.Л., дата </w:t>
      </w:r>
      <w:r>
        <w:t>рождения,п</w:t>
      </w:r>
      <w:r>
        <w:t>роживающего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</w:t>
      </w:r>
      <w:r>
        <w:t>денежные средства в размере 3277 (три тысячи двести семьдесят семь) руб. 07 коп.</w:t>
      </w:r>
    </w:p>
    <w:p w:rsidR="00A77B3E">
      <w:r>
        <w:t xml:space="preserve">Взыскать с Степаненко А.Л., дата </w:t>
      </w:r>
      <w:r>
        <w:t>рождения,проживающего</w:t>
      </w:r>
      <w:r>
        <w:t xml:space="preserve"> по адресу: </w:t>
      </w:r>
      <w:r>
        <w:t>адресадрес</w:t>
      </w:r>
      <w:r>
        <w:t xml:space="preserve">, в доход бюджета госпошлину в сумме 400 (четыреста) руб. 00 коп. с зачислением на реквизиты: Счет </w:t>
      </w:r>
      <w:r>
        <w:t>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</w:t>
      </w:r>
      <w:r>
        <w:t xml:space="preserve">спублике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</w:t>
      </w:r>
      <w:r>
        <w:t>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</w:t>
      </w:r>
      <w:r>
        <w:t xml:space="preserve">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</w:t>
      </w:r>
      <w:r>
        <w:t>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</w:t>
      </w:r>
      <w:r>
        <w:t xml:space="preserve">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</w:t>
      </w:r>
      <w:r>
        <w:t>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9B"/>
    <w:rsid w:val="00A77B3E"/>
    <w:rsid w:val="00CF2E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ACC827-EFFA-49A5-9713-F33FACD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