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2-89-885/2025</w:t>
      </w:r>
    </w:p>
    <w:p w:rsidR="00A77B3E">
      <w:r>
        <w:t>УИД 91MS0089-телефон-телефон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 xml:space="preserve"> (резолютивная часть)</w:t>
      </w:r>
    </w:p>
    <w:p w:rsidR="00A77B3E">
      <w:r>
        <w:t xml:space="preserve">дата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адрес</w:t>
      </w:r>
    </w:p>
    <w:p w:rsidR="00A77B3E"/>
    <w:p w:rsidR="00A77B3E">
      <w:r>
        <w:t xml:space="preserve"> Мировой судья судебного участка № 89 Феодосийского судебного района (городской адрес)  адрес </w:t>
      </w:r>
      <w:r>
        <w:t>фио</w:t>
      </w:r>
      <w:r>
        <w:t xml:space="preserve">,  </w:t>
      </w:r>
    </w:p>
    <w:p w:rsidR="00A77B3E">
      <w:r>
        <w:t xml:space="preserve">при </w:t>
      </w:r>
      <w:r>
        <w:t xml:space="preserve">секретаре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Щеголеву </w:t>
      </w:r>
      <w:r>
        <w:t>фио</w:t>
      </w:r>
      <w:r>
        <w:t xml:space="preserve"> о взыскании задолженности по договору займа, судебных расходов,</w:t>
      </w:r>
    </w:p>
    <w:p w:rsidR="00A77B3E">
      <w:r>
        <w:t xml:space="preserve">Руководствуясь </w:t>
      </w:r>
      <w:r>
        <w:t>ст.ст</w:t>
      </w:r>
      <w:r>
        <w:t>. 194-199, 233,237 Гражданского процессуального к</w:t>
      </w:r>
      <w:r>
        <w:t xml:space="preserve">одекса Российской Федерации, мировой судья, </w:t>
      </w:r>
    </w:p>
    <w:p w:rsidR="00A77B3E">
      <w:r>
        <w:t>решил:</w:t>
      </w:r>
    </w:p>
    <w:p w:rsidR="00A77B3E">
      <w:r>
        <w:t>Исковые требования наименование организации - удовлетворить.</w:t>
      </w:r>
    </w:p>
    <w:p w:rsidR="00A77B3E">
      <w:r>
        <w:t xml:space="preserve">Взыскать с  Щеголева </w:t>
      </w:r>
      <w:r>
        <w:t>фио</w:t>
      </w:r>
      <w:r>
        <w:t>, паспортные данные Федеральной миграционной службой) в пользу наименование организации задолженность по договору займа</w:t>
      </w:r>
      <w:r>
        <w:t xml:space="preserve"> №16197656-1, образовавшуюся с дата по дата в размере сумма, из которых – сумма – задолженность по основному долгу, сумма – задолженность по процентам; расходы по оплате государственной пошлины – сумма, почтовые расходы – сумма, а всего – сумма.</w:t>
      </w:r>
    </w:p>
    <w:p w:rsidR="00A77B3E">
      <w:r>
        <w:t>Лица, учас</w:t>
      </w:r>
      <w:r>
        <w:t>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77B3E">
      <w:r>
        <w:t>Лица, участвующие в деле, их представители, не</w:t>
      </w:r>
      <w:r>
        <w:t xml:space="preserve">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</w:t>
      </w:r>
      <w:r>
        <w:t xml:space="preserve">й со дня поступления от лиц, участвующих в деле и их представителей заявления о составлении мотивированного решения суда.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</w:t>
      </w:r>
      <w:r>
        <w:t>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Иными лицами, участвующими в </w:t>
      </w:r>
      <w:r>
        <w:t>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</w:t>
      </w:r>
      <w:r>
        <w:t>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            Мировой судья</w:t>
      </w:r>
      <w:r>
        <w:tab/>
      </w:r>
      <w:r>
        <w:tab/>
        <w:t xml:space="preserve">   </w:t>
      </w:r>
      <w:r>
        <w:tab/>
      </w:r>
      <w:r>
        <w:tab/>
        <w:t xml:space="preserve">       </w:t>
      </w:r>
      <w:r>
        <w:tab/>
        <w:t xml:space="preserve">      </w:t>
      </w:r>
      <w:r>
        <w:tab/>
      </w:r>
      <w:r>
        <w:t>фио</w:t>
      </w:r>
    </w:p>
    <w:p w:rsidR="00A77B3E"/>
    <w:p w:rsidR="00A77B3E"/>
    <w:p w:rsidR="00A77B3E"/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D44"/>
    <w:rsid w:val="00A77B3E"/>
    <w:rsid w:val="00EB4D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