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2-89-924/2022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05 декабря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исковому заявлению наименование организации в лице</w:t>
      </w:r>
      <w:r>
        <w:t xml:space="preserve"> филиала в адрес к </w:t>
      </w:r>
      <w:r>
        <w:t>фио</w:t>
      </w:r>
      <w:r>
        <w:t xml:space="preserve">, третье лицо: государственное унитарное предприятие Республики Крым «Крым БТИ», наименование организации,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г. Ф</w:t>
      </w:r>
      <w:r>
        <w:t>еодосии Республики Крым "</w:t>
      </w:r>
      <w:r>
        <w:t>Крымтеплокоммунэнерго</w:t>
      </w:r>
      <w:r>
        <w:t>"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гражданина Российской Федерации (паспортные данные) в пользу наименование организации в лице филиала в адрес задолженность по оплате коммунальных услуг, сло</w:t>
      </w:r>
      <w:r>
        <w:t>жившуюся за период с дата по дата в размере 38 021 (тридцать восемь тысяч двадцать один) руб. 32 (тридцать две) коп. (</w:t>
      </w:r>
      <w:r>
        <w:t>р.сч</w:t>
      </w:r>
      <w:r>
        <w:t xml:space="preserve">.: 40602810140480000012, в наименование организации, </w:t>
      </w:r>
      <w:r>
        <w:t>кор.сч</w:t>
      </w:r>
      <w:r>
        <w:t xml:space="preserve">.: 30101810335100000607, БИК: телефон, ИНН: телефон, КПП: 910201001), пеню </w:t>
      </w:r>
      <w:r>
        <w:t>в размере 3 565 (три тысячи пятьсот шестьдесят пять) руб. 50 (пятьдесят) коп., а также государственную пошлину в размере сумма (р/с № 40602810400004012116 к/с 30101810035100000101, в наименование организации, получатель ГУП РК «</w:t>
      </w:r>
      <w:r>
        <w:t>Крымтеплокоммунэнерго</w:t>
      </w:r>
      <w:r>
        <w:t xml:space="preserve">» ИНН: </w:t>
      </w:r>
      <w:r>
        <w:t>телефон, КПП: телефон, БИК: 043510101).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</w:t>
      </w:r>
      <w:r>
        <w:t>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</w:t>
      </w:r>
      <w:r>
        <w:t xml:space="preserve">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</w:t>
      </w:r>
      <w:r>
        <w:t xml:space="preserve">                  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7E"/>
    <w:rsid w:val="001B11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