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0262E">
      <w:pPr>
        <w:jc w:val="right"/>
      </w:pPr>
      <w:r>
        <w:t>Дело № 2-89-963/2019</w:t>
      </w:r>
    </w:p>
    <w:p w:rsidR="00A77B3E" w:rsidP="00D0262E">
      <w:pPr>
        <w:jc w:val="center"/>
      </w:pPr>
      <w:r>
        <w:t>З А О Ч Н О Е    Р Е Ш Е Н И Е</w:t>
      </w:r>
    </w:p>
    <w:p w:rsidR="00A77B3E" w:rsidP="00D0262E">
      <w:pPr>
        <w:jc w:val="center"/>
      </w:pPr>
      <w:r>
        <w:t>Именем Российской Федерации</w:t>
      </w:r>
    </w:p>
    <w:p w:rsidR="00A77B3E">
      <w:r>
        <w:t>26 ноября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  <w:t xml:space="preserve">            </w:t>
      </w:r>
      <w:r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Семеновой Н.В., </w:t>
      </w:r>
    </w:p>
    <w:p w:rsidR="00A77B3E">
      <w:r>
        <w:t>рассмотрев в открытом судебном заседании гражданское дело по исковому заявлению Федераль</w:t>
      </w:r>
      <w:r>
        <w:t>ного казенного учреждения «Управление Черноморского флота» к Чередниченко С.И. о взыскании в порядке регресса, -</w:t>
      </w:r>
    </w:p>
    <w:p w:rsidR="00A77B3E"/>
    <w:p w:rsidR="00A77B3E" w:rsidP="00D0262E">
      <w:pPr>
        <w:jc w:val="center"/>
      </w:pPr>
      <w:r>
        <w:t>Р Е Ш И Л:</w:t>
      </w:r>
    </w:p>
    <w:p w:rsidR="00A77B3E"/>
    <w:p w:rsidR="00A77B3E">
      <w:r>
        <w:t>Иск Федерального казенного учреждения «Управление Черноморского флота» – удовлетворить.</w:t>
      </w:r>
    </w:p>
    <w:p w:rsidR="00A77B3E">
      <w:r>
        <w:t>Взыскать с Чередниченко С.И., проживающего</w:t>
      </w:r>
      <w:r>
        <w:t xml:space="preserve"> по адресу: адрес, в пользу Федерального казенного учреждения «Управление Черноморского флота» (</w:t>
      </w:r>
      <w:r>
        <w:t>юр.адрес</w:t>
      </w:r>
      <w:r>
        <w:t>: 229040, г. Севастополь, ул. Воронина, д. 2, ИНН: 9204508543, КПП: 910843001, БИК: 043510001, р/сч.:40101810335100010001, л/с 047551А96180) денежные ср</w:t>
      </w:r>
      <w:r>
        <w:t>едства в размере 2 345 (две тысячи триста сорок пять) руб. 54 (пятьдесят четыре) коп., а также судебные издержки в размере 400 (четыреста) руб. 00 коп.</w:t>
      </w:r>
    </w:p>
    <w:p w:rsidR="00A77B3E">
      <w:r>
        <w:t>Ответчик вправе подать в суд, принявший заочное решение, заявление об отмене этого решения суда в течени</w:t>
      </w:r>
      <w:r>
        <w:t>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района (</w:t>
      </w:r>
      <w:r>
        <w:t>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</w:t>
      </w:r>
      <w:r>
        <w:t xml:space="preserve">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</w:t>
      </w:r>
      <w:r>
        <w:t xml:space="preserve">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</w:t>
      </w:r>
      <w:r>
        <w:t>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</w:t>
      </w:r>
      <w:r>
        <w:t xml:space="preserve">одпись/                     </w:t>
      </w:r>
      <w:r>
        <w:t xml:space="preserve">  И.Ю. Макаров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2E"/>
    <w:rsid w:val="00A77B3E"/>
    <w:rsid w:val="00D026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2331DB-587A-40C6-95E2-ACC67201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