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A3DFC">
      <w:pPr>
        <w:jc w:val="right"/>
      </w:pPr>
      <w:r>
        <w:t>Дело № 2-89-964/2019</w:t>
      </w:r>
    </w:p>
    <w:p w:rsidR="00A77B3E" w:rsidP="00BA3DFC">
      <w:pPr>
        <w:jc w:val="center"/>
      </w:pPr>
      <w:r>
        <w:t>З А О Ч Н О Е    Р Е Ш Е Н И Е</w:t>
      </w:r>
    </w:p>
    <w:p w:rsidR="00A77B3E" w:rsidP="00BA3DFC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Михиной</w:t>
      </w:r>
      <w:r>
        <w:t xml:space="preserve"> О.П.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Михиной</w:t>
      </w:r>
      <w:r>
        <w:t xml:space="preserve"> О.П., проживающего по адрес</w:t>
      </w:r>
      <w:r>
        <w:t>у: адрес, в пользу Федерального казенного учреждения «Управление Черноморского флота» (</w:t>
      </w:r>
      <w:r>
        <w:t>юр.адрес</w:t>
      </w:r>
      <w:r>
        <w:t xml:space="preserve">: 229040, г. Севастополь, ул. Воронина, д. 2, ИНН: 9204508543, КПП: 910843001, БИК: 043510001, р/сч.:40101810335100010001, л/с 047551А96180) денежные средства в </w:t>
      </w:r>
      <w:r>
        <w:t>размере 2292 (две тысячи двести девяносто два) руб. 23 коп.</w:t>
      </w:r>
    </w:p>
    <w:p w:rsidR="00A77B3E">
      <w:r>
        <w:t xml:space="preserve">Взыскать с </w:t>
      </w:r>
      <w:r>
        <w:t>Михиной</w:t>
      </w:r>
      <w:r>
        <w:t xml:space="preserve"> О.П., проживающего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 Счет банка - получателя платежа: 4010181033</w:t>
      </w:r>
      <w:r>
        <w:t>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ИФНС России</w:t>
      </w:r>
      <w:r>
        <w:t xml:space="preserve">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</w:t>
      </w:r>
      <w:r>
        <w:t>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подачи ответчи</w:t>
      </w:r>
      <w:r>
        <w:t xml:space="preserve">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</w:t>
      </w:r>
      <w:r>
        <w:t>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</w:t>
      </w:r>
      <w:r>
        <w:t xml:space="preserve">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</w:t>
      </w:r>
      <w:r>
        <w:t>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FC"/>
    <w:rsid w:val="00A77B3E"/>
    <w:rsid w:val="00BA3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E01417-E2AE-451D-A569-D5FA2A44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