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2-89-1107/2025</w:t>
      </w:r>
    </w:p>
    <w:p w:rsidR="00A77B3E">
      <w:r>
        <w:t>91MS0088-телефон-телефон</w:t>
      </w:r>
    </w:p>
    <w:p w:rsidR="00A77B3E"/>
    <w:p w:rsidR="00A77B3E">
      <w:r>
        <w:t xml:space="preserve">Р Е Ш Е Н И Е 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       </w:t>
      </w:r>
    </w:p>
    <w:p w:rsidR="00A77B3E">
      <w:r>
        <w:tab/>
        <w:t>Мировой судья судебного участка №89 Феодосийского судебного района</w:t>
      </w:r>
      <w:r>
        <w:t xml:space="preserve"> (городской адрес) адрес </w:t>
      </w:r>
      <w:r>
        <w:t>фио</w:t>
      </w:r>
      <w:r>
        <w:t>,</w:t>
      </w:r>
    </w:p>
    <w:p w:rsidR="00A77B3E">
      <w:r>
        <w:tab/>
        <w:t xml:space="preserve">при секретаре – </w:t>
      </w:r>
      <w:r>
        <w:t>фио</w:t>
      </w:r>
      <w:r>
        <w:t xml:space="preserve">, </w:t>
      </w:r>
    </w:p>
    <w:p w:rsidR="00A77B3E">
      <w:r>
        <w:tab/>
        <w:t xml:space="preserve">с участием ответчика – </w:t>
      </w:r>
      <w:r>
        <w:t>фио</w:t>
      </w:r>
      <w:r>
        <w:t>,</w:t>
      </w:r>
    </w:p>
    <w:p w:rsidR="00A77B3E"/>
    <w:p w:rsidR="00A77B3E">
      <w:r>
        <w:t>рассмотрев в открытом судебном заседании гражданское дело по иску Межрегионального управления Федеральной службы по контролю за алкогольным и табачным рынками по Южному феде</w:t>
      </w:r>
      <w:r>
        <w:t xml:space="preserve">ральному округу к </w:t>
      </w:r>
      <w:r>
        <w:t>фио</w:t>
      </w:r>
      <w:r>
        <w:t xml:space="preserve"> о возмещении убытков,</w:t>
      </w:r>
    </w:p>
    <w:p w:rsidR="00A77B3E">
      <w:r>
        <w:t>Р Е Ш И Л:</w:t>
      </w:r>
    </w:p>
    <w:p w:rsidR="00A77B3E">
      <w:r>
        <w:t>Исковые требования  Межрегионального управления Федеральной службы по контролю за алкогольным и табачным рынками по Южному федеральному округу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(паспо</w:t>
      </w:r>
      <w:r>
        <w:t>ртные данные) в счет возмещения убытков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данные,  в доход местного бюджета государственную пошлину в размере сумма.</w:t>
      </w:r>
    </w:p>
    <w:p w:rsidR="00A77B3E">
      <w:r>
        <w:t xml:space="preserve">    </w:t>
      </w:r>
      <w:r>
        <w:tab/>
        <w:t xml:space="preserve">Мировой судья может не составлять мотивированное решение суда по рассмотренному им делу. </w:t>
      </w:r>
    </w:p>
    <w:p w:rsidR="00A77B3E">
      <w:r>
        <w:t>Ли</w:t>
      </w:r>
      <w:r>
        <w:t>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</w:t>
      </w:r>
      <w:r>
        <w:t>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</w:t>
      </w:r>
      <w:r>
        <w:t>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</w:t>
      </w:r>
      <w:r>
        <w:t>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5C"/>
    <w:rsid w:val="008456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