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</w:t>
      </w:r>
      <w:r>
        <w:t>1178</w:t>
      </w:r>
      <w:r>
        <w:t>/2024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</w:t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Межрайонного управления Федеральной службы по контролю за алкогольным и табачным рынками по Южному адрес к </w:t>
      </w:r>
      <w:r>
        <w:t>фио</w:t>
      </w:r>
      <w:r>
        <w:t xml:space="preserve"> о возмещении убытков, возникших при рассмотрении дела об адм</w:t>
      </w:r>
      <w:r>
        <w:t>инистративном правонарушении,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Межрайонного управления Федеральной службы по контролю за алкогольным и табачным рынками по Южному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Узб.ССР</w:t>
      </w:r>
      <w:r>
        <w:t>, гражданина Российской Федера</w:t>
      </w:r>
      <w:r>
        <w:t>ции (паспортные данные 900-004), зарегистрированного по адресу: адрес, в пользу Межрегионального управления Федеральной службы по контролю за алкогольным и табачным рынками по Южному федеральному округу (ОКТМО: телефон; ИНН: телефон; КПП: телефон; Получате</w:t>
      </w:r>
      <w:r>
        <w:t xml:space="preserve">ль: УФК по адрес (МРУ </w:t>
      </w:r>
      <w:r>
        <w:t>Росалкогольтабакконтроля</w:t>
      </w:r>
      <w:r>
        <w:t xml:space="preserve"> по Южному федеральному округу, л/</w:t>
      </w:r>
      <w:r>
        <w:t>сч</w:t>
      </w:r>
      <w:r>
        <w:t xml:space="preserve"> 04581А22830), банк получателя: Отделение Ростов-на- Дону//УФК по адрес; БИК: телефон; расчетный счет: 40102810845370000050; номер счета получателя: 03100643000000015800; КБК</w:t>
      </w:r>
      <w:r>
        <w:t>: 16011302991016000130 поступления от возмещения издержек по делам об административных правонарушениях, а также судебных издержек; УИН: 16000000000000561896) убытки в размере сумма, а также взыскать в доход бюджета госпошлину в сумме сумма с зачислением на</w:t>
      </w:r>
      <w:r>
        <w:t xml:space="preserve"> реквизиты: расчетный счет расчетный счет № 03100643000000018500; к/с: 40102810445370000059; наименование банка: Отделение Тула банка России\\УФК по адрес; наименование организации: телефон; код бюджетной классификации: 18210803010011050110; получатель: УФ</w:t>
      </w:r>
      <w:r>
        <w:t>К по адрес (Межрегиональная инспекция Федеральной налоговой службы по управлению долгом); ИНН получателя: телефон; КПП получателя: телефон; ОКТМО: 35726000).</w:t>
      </w:r>
    </w:p>
    <w:p w:rsidR="00A77B3E">
      <w:r>
        <w:t>Решение может быть обжаловано в Феодосийский городской суд адрес в течение месяца со дня его вынес</w:t>
      </w:r>
      <w:r>
        <w:t>ения через мирового судью судебного участка № 89 Феодосийского судебного района (городской адрес) адрес.</w:t>
      </w:r>
    </w:p>
    <w:p w:rsidR="00A77B3E">
      <w:r>
        <w:t xml:space="preserve">Согласно частей 3, 4 ст.199 Гражданского процессуального кодекса РФ мировой судья может не составлять мотивированное решение суда по рассмотренному им </w:t>
      </w:r>
      <w:r>
        <w:t>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</w:t>
      </w:r>
      <w:r>
        <w:t xml:space="preserve">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</w:t>
      </w:r>
      <w:r>
        <w:t>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C"/>
    <w:rsid w:val="001B40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