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2-89-1216/2024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договору займа, -</w:t>
      </w:r>
    </w:p>
    <w:p w:rsidR="00A77B3E">
      <w:r>
        <w:t>Р Е Ш И Л:</w:t>
      </w:r>
    </w:p>
    <w:p w:rsidR="00A77B3E"/>
    <w:p w:rsidR="00A77B3E">
      <w:r>
        <w:t xml:space="preserve">В удовлетворении исковых требований наименование организации </w:t>
      </w:r>
      <w:r>
        <w:t>- отказать ввиду истечения срока исковой давности.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</w:t>
      </w:r>
      <w:r>
        <w:t>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</w:t>
      </w:r>
      <w:r>
        <w:t>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</w:t>
      </w:r>
      <w:r>
        <w:t>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</w:t>
      </w:r>
      <w:r>
        <w:t xml:space="preserve">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91"/>
    <w:rsid w:val="00A77B3E"/>
    <w:rsid w:val="00CC0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