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Дело № 02-0013/9/2026</w:t>
      </w:r>
    </w:p>
    <w:p w:rsidR="00A77B3E">
      <w:r>
        <w:t xml:space="preserve">                                                                                             (02-1382/9/2025)</w:t>
      </w:r>
    </w:p>
    <w:p w:rsidR="00A77B3E">
      <w:r>
        <w:t xml:space="preserve">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адрес </w:t>
      </w:r>
    </w:p>
    <w:p w:rsidR="00A77B3E">
      <w:r>
        <w:t xml:space="preserve">                                              </w:t>
      </w:r>
      <w:r>
        <w:t xml:space="preserve">      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и </w:t>
      </w:r>
      <w:r>
        <w:t>аудиопротоколирования</w:t>
      </w:r>
      <w:r>
        <w:t xml:space="preserve"> секретарем  – </w:t>
      </w:r>
      <w:r>
        <w:t>фио</w:t>
      </w:r>
      <w:r>
        <w:t xml:space="preserve">, </w:t>
      </w:r>
    </w:p>
    <w:p w:rsidR="00A77B3E">
      <w:r>
        <w:t xml:space="preserve">при участии ответчика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</w:t>
      </w:r>
      <w:r>
        <w:t xml:space="preserve">е дело по исковому заявлению наименование организации к </w:t>
      </w:r>
      <w:r>
        <w:t>фио</w:t>
      </w:r>
      <w:r>
        <w:t xml:space="preserve">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>руководствуясь статьями 194 – 199 Гражданского процессуального кодекса Российской Федерац</w:t>
      </w:r>
      <w:r>
        <w:t xml:space="preserve">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телефон, зарегистрированного по адресу: адрес,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</w:t>
      </w:r>
      <w:r>
        <w:t>льный» наименование организации адрес, БИК телефон, к/с</w:t>
      </w:r>
      <w:r>
        <w:t>, ИНН телефон, для зачисления на л/с</w:t>
      </w:r>
      <w:r>
        <w:t xml:space="preserve">), расположенного по адресу: адрес, задолженность по оплате взносов за капитальный ремонт общего имущества в многоквартирном доме за </w:t>
      </w:r>
      <w:r>
        <w:t xml:space="preserve">период с дата по дата в сумме сумма, пеню за период </w:t>
      </w:r>
      <w:r>
        <w:t>с</w:t>
      </w:r>
      <w:r>
        <w:t xml:space="preserve"> </w:t>
      </w:r>
      <w:r>
        <w:t>дата</w:t>
      </w:r>
      <w:r>
        <w:t xml:space="preserve"> по дата в сумме сумма, а всего сумма (сумма прописью тридцать шесть копеек).</w:t>
      </w:r>
    </w:p>
    <w:p w:rsidR="00A77B3E">
      <w:r>
        <w:t xml:space="preserve">Взыскать с </w:t>
      </w:r>
      <w:r>
        <w:t>фио</w:t>
      </w:r>
      <w:r>
        <w:t>, паспортные данные телефон, зарегистрированного по адресу: адрес, в пользу наименование организации (ОКПО</w:t>
      </w:r>
      <w:r>
        <w:t xml:space="preserve"> телефон, ОГРН</w:t>
      </w:r>
      <w:r>
        <w:t xml:space="preserve">, р/счет </w:t>
      </w:r>
      <w:r>
        <w:t>в Филиал «Центральный» наименование организации адрес, БИК телефон, ИНН телефон, КПП телефон, КБК</w:t>
      </w:r>
      <w:r>
        <w:t>), расположенного по адресу: адрес), расходы по оплате государственной пошлины в</w:t>
      </w:r>
      <w:r>
        <w:t xml:space="preserve"> сумме сумма.</w:t>
      </w:r>
    </w:p>
    <w:p w:rsidR="00A77B3E">
      <w:r>
        <w:t>Решение не подлежит принудительному исполнению.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</w:t>
      </w:r>
      <w:r>
        <w:t>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</w:t>
      </w:r>
      <w:r>
        <w:t xml:space="preserve">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 xml:space="preserve">Мировой судья     </w:t>
      </w:r>
      <w:r>
        <w:t xml:space="preserve">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5B"/>
    <w:rsid w:val="00A07D5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