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Дело № 02-0014/9/2026 </w:t>
      </w:r>
    </w:p>
    <w:p w:rsidR="00A77B3E">
      <w:r>
        <w:t xml:space="preserve">                                                                                                     (02-1448/9/2025)</w:t>
      </w:r>
    </w:p>
    <w:p w:rsidR="00A77B3E">
      <w:r>
        <w:t xml:space="preserve">                                                                             УИД 91MS0009-телефон-телефон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>
      <w:r>
        <w:t>дата</w:t>
      </w:r>
      <w:r>
        <w:tab/>
        <w:t xml:space="preserve">                                                        адрес</w:t>
      </w:r>
    </w:p>
    <w:p w:rsidR="00A77B3E">
      <w:r>
        <w:t xml:space="preserve">                           </w:t>
      </w:r>
      <w:r>
        <w:t xml:space="preserve">            </w:t>
      </w:r>
    </w:p>
    <w:p w:rsidR="00A77B3E">
      <w:r>
        <w:t xml:space="preserve">Мировой судья судебного участка №9 Киевского судебного района адрес </w:t>
      </w:r>
      <w:r>
        <w:t>фио</w:t>
      </w:r>
      <w:r>
        <w:t>,</w:t>
      </w:r>
    </w:p>
    <w:p w:rsidR="00A77B3E">
      <w:r>
        <w:t xml:space="preserve">при ведении протокола судебного заседания секретарем – </w:t>
      </w:r>
      <w:r>
        <w:t>фио</w:t>
      </w:r>
      <w:r>
        <w:t xml:space="preserve">, </w:t>
      </w:r>
    </w:p>
    <w:p w:rsidR="00A77B3E">
      <w:r>
        <w:t xml:space="preserve">рассмотрев в открытом судебном заседании гражданское дело по исковому заявлению </w:t>
      </w:r>
      <w:r>
        <w:t>фио</w:t>
      </w:r>
      <w:r>
        <w:t xml:space="preserve"> к наименование организаци</w:t>
      </w:r>
      <w:r>
        <w:t>и, о взыскании денежных средств,</w:t>
      </w:r>
    </w:p>
    <w:p w:rsidR="00A77B3E">
      <w:r>
        <w:t xml:space="preserve">руководствуясь статьями 194 – 198 Гражданского процессуального кодекса Российской Федерации, мировой судья – </w:t>
      </w:r>
    </w:p>
    <w:p w:rsidR="00A77B3E">
      <w:r>
        <w:t>решил:</w:t>
      </w:r>
    </w:p>
    <w:p w:rsidR="00A77B3E">
      <w:r>
        <w:t>исковое заявление – удовлетворить.</w:t>
      </w:r>
    </w:p>
    <w:p w:rsidR="00A77B3E">
      <w:r>
        <w:t>Взыскать с наименование организации, адрес регистрации: адрес, ОГРНИП</w:t>
      </w:r>
      <w:r>
        <w:t>, ИНН</w:t>
      </w:r>
      <w:r>
        <w:t xml:space="preserve">, в пользу </w:t>
      </w:r>
      <w:r>
        <w:t>фио</w:t>
      </w:r>
      <w:r>
        <w:t xml:space="preserve">, паспортные </w:t>
      </w:r>
      <w:r>
        <w:t>данныеадрес</w:t>
      </w:r>
      <w:r>
        <w:t>, паспортные данные телефон, денежные средства, уплаченных по договору об оказании услуг от дата</w:t>
      </w:r>
      <w:r>
        <w:t xml:space="preserve"> </w:t>
      </w:r>
      <w:r>
        <w:t>,</w:t>
      </w:r>
      <w:r>
        <w:t xml:space="preserve"> в размере сумма, неустойку за нарушение срока выполнения работ за период с дата </w:t>
      </w:r>
      <w:r>
        <w:t>по дата в размере сумма, компенсацию морального вреда в сумме сумма,  штраф за несоблюдение в добровольном порядке удовлетворения требований потребителя в размере сумма, а всего сумма.</w:t>
      </w:r>
    </w:p>
    <w:p w:rsidR="00A77B3E">
      <w:r>
        <w:t>Взыскать с наименование организации, адрес регистрации: адрес, ОГРНИП</w:t>
      </w:r>
      <w:r>
        <w:t>, ИНН</w:t>
      </w:r>
      <w:r>
        <w:t xml:space="preserve">, в пользу </w:t>
      </w:r>
      <w:r>
        <w:t>фио</w:t>
      </w:r>
      <w:r>
        <w:t xml:space="preserve">, паспортные данные </w:t>
      </w:r>
      <w:r>
        <w:t xml:space="preserve">адрес, паспортные данные телефон, проценты за пользование чужими денежными средствами за период </w:t>
      </w:r>
      <w:r>
        <w:t>с</w:t>
      </w:r>
      <w:r>
        <w:t xml:space="preserve"> дата по дата в размере сумма.</w:t>
      </w:r>
    </w:p>
    <w:p w:rsidR="00A77B3E">
      <w:r>
        <w:t xml:space="preserve">Взыскать с наименование организации, адрес регистрации: адрес, </w:t>
      </w:r>
      <w:r>
        <w:t>ОГРНИП</w:t>
      </w:r>
      <w:r>
        <w:t>, ИНН</w:t>
      </w:r>
      <w:r>
        <w:t xml:space="preserve">, в пользу </w:t>
      </w:r>
      <w:r>
        <w:t>фио</w:t>
      </w:r>
      <w:r>
        <w:t xml:space="preserve">, паспортные данные </w:t>
      </w:r>
      <w:r>
        <w:t xml:space="preserve">адрес, паспортные данные телефон, проценты за пользование чужими денежными средствами, сумма которых составляет сумма, за период с </w:t>
      </w:r>
      <w:r>
        <w:t>дата</w:t>
      </w:r>
      <w:r>
        <w:t xml:space="preserve"> по день фактического исполнения обязательства и</w:t>
      </w:r>
      <w:r>
        <w:t>сходя из ключевой ставки Банка России.</w:t>
      </w:r>
    </w:p>
    <w:p w:rsidR="00A77B3E">
      <w:r>
        <w:t>Взыскать с наименование организации, адрес регистрации: адрес, ОГРНИП</w:t>
      </w:r>
      <w:r>
        <w:t>, ИНН</w:t>
      </w:r>
      <w:r>
        <w:t>, в доход бюджета государственную пошлину в размере сумма.</w:t>
      </w:r>
    </w:p>
    <w:p w:rsidR="00A77B3E">
      <w:r>
        <w:t>Разъяснить право лиц, участвующих в деле, их представит</w:t>
      </w:r>
      <w:r>
        <w:t>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</w:t>
      </w:r>
      <w:r>
        <w:t>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адрес в течение месяца со дня его принят</w:t>
      </w:r>
      <w:r>
        <w:t>ия путем подачи жалобы через судебный участок №9 Киевского судебного района                      адрес.</w:t>
      </w:r>
    </w:p>
    <w:p w:rsidR="00A77B3E"/>
    <w:p w:rsidR="00A77B3E">
      <w:r>
        <w:t xml:space="preserve">Мировой судья                                                                     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0E0"/>
    <w:rsid w:val="003C10E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