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Дело №02-0036/9/2026</w:t>
      </w:r>
    </w:p>
    <w:p w:rsidR="00A77B3E">
      <w:r>
        <w:t xml:space="preserve">                                                                                                     (02-1792/9/2025)</w:t>
      </w:r>
    </w:p>
    <w:p w:rsidR="00A77B3E">
      <w:r>
        <w:t xml:space="preserve">                                                                     УИД 91MS0009-телефон-телефон</w:t>
      </w:r>
    </w:p>
    <w:p w:rsidR="00A77B3E">
      <w:r>
        <w:t>О П Р Е Д Е Л Е Н И Е</w:t>
      </w:r>
    </w:p>
    <w:p w:rsidR="00A77B3E">
      <w:r>
        <w:t>о прекращении производства по делу</w:t>
      </w:r>
    </w:p>
    <w:p w:rsidR="00A77B3E"/>
    <w:p w:rsidR="00A77B3E">
      <w:r>
        <w:t>дата</w:t>
        <w:tab/>
        <w:tab/>
        <w:t xml:space="preserve">                                             адрес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секретарем фио,</w:t>
      </w:r>
    </w:p>
    <w:p w:rsidR="00A77B3E">
      <w:r>
        <w:t>рассмотрев в предварительном судебном заседании гражданское дело по исковому заявлению наименование организации к фио о взыскании задолженности,</w:t>
      </w:r>
    </w:p>
    <w:p w:rsidR="00A77B3E">
      <w:r>
        <w:t xml:space="preserve">                                                     установил:</w:t>
      </w:r>
    </w:p>
    <w:p w:rsidR="00A77B3E">
      <w:r>
        <w:t>в производстве мирового судьи судебного участка № 9 Киевского судебного района адрес находится гражданское дело по исковому заявлению наименование организации к фио о взыскании задолженности по договору оказания услуг от дата за период с дата по дата в размере сумма, а также расходов по оплате государственной пошлины в размере сумма.</w:t>
      </w:r>
    </w:p>
    <w:p w:rsidR="00A77B3E">
      <w:r>
        <w:t>В адрес судебного участка поступили сведения ОАСР УВМ МВД по адрес, Министерства юстиции по адрес, согласно которым ответчик умерла дата.</w:t>
      </w:r>
    </w:p>
    <w:p w:rsidR="00A77B3E">
      <w:r>
        <w:t>Представитель истца в судебное заседание не явился, ходатайствовал о рассмотрении дела в отсутствие.</w:t>
      </w:r>
    </w:p>
    <w:p w:rsidR="00A77B3E">
      <w:r>
        <w:t>Суд, руководствуясь ст.167 ГПК РФ считает возможным рассмотреть дело в отсутствие представителя истца.</w:t>
        <w:tab/>
        <w:tab/>
      </w:r>
    </w:p>
    <w:p w:rsidR="00A77B3E">
      <w:r>
        <w:t>Изучив сведения, представленные МВД по адрес, Министерства юстиции по адрес, исследовав материалы дела, мировой судья приходит к следующему.</w:t>
      </w:r>
    </w:p>
    <w:p w:rsidR="00A77B3E">
      <w:r>
        <w:t>Согласно ст.220 ГПК РФ суд прекращает производство по делу в том числе в случае, если после смерти гражданина, являвшегося одной из сторон по делу, спорное правоотношение не допускает правопреемство.</w:t>
      </w:r>
    </w:p>
    <w:p w:rsidR="00A77B3E">
      <w:r>
        <w:t>Исходя из положений ст.221 ГПК РФ, при прекращении производства по делу повторное обращение в суд по спору между теми же сторонами, о том же предмете и тем же основаниям не допускается.</w:t>
      </w:r>
    </w:p>
    <w:p w:rsidR="00A77B3E">
      <w:r>
        <w:t>Из разъяснений, содержащихся в пункте 6 Постановления Пленума Верховного Суда Российской Федерации от дата № 9 «О судебной практике по делам о наследовании» следует, что суд отказывает в принятии искового заявления, предъявленного к умершему гражданину, со ссылкой на пункт 1 части 1 статьи 134 ГПК РФ, поскольку нести ответственность за нарушение прав и законных интересов гражданина может только лицо, обладающее гражданской и гражданской процессуальной правоспособностью.</w:t>
      </w:r>
    </w:p>
    <w:p w:rsidR="00A77B3E">
      <w:r>
        <w:t>В случае, если гражданское дело по такому исковому заявлению было возбуждено, производство по делу подлежит прекращению в силу абзаца седьмого статьи 220 ГПК Российской Федерации с указанием на право истца на обращение с иском к принявшим наследство наследникам, а до принятия наследства - к исполнителю завещания или к наследственному имуществу (пункт 3 статьи 1175 ГК РФ).</w:t>
      </w:r>
    </w:p>
    <w:p w:rsidR="00A77B3E">
      <w:r>
        <w:t xml:space="preserve">Согласно сведений реестра после смерти фио наследственные дела отсутствуют. </w:t>
      </w:r>
    </w:p>
    <w:p w:rsidR="00A77B3E">
      <w:r>
        <w:t>Таким образом, в судебном заседании установлены  обстоятельства, предусмотренные абз.7 ст.220 ГПК РФ, в связи с чем  производство по делу подлежит прекращению.</w:t>
      </w:r>
    </w:p>
    <w:p w:rsidR="00A77B3E">
      <w:r>
        <w:t>На основании изложенного, руководствуясь  ст.ст.220,221,224-225 ГПК РФ, мировой судья</w:t>
      </w:r>
    </w:p>
    <w:p w:rsidR="00A77B3E">
      <w:r>
        <w:t xml:space="preserve">                                                   определил:</w:t>
      </w:r>
    </w:p>
    <w:p w:rsidR="00A77B3E">
      <w:r>
        <w:t>производство по гражданскому делу по исковому заявлению наименование организации к фио о взыскании задолженности,  – прекратить.</w:t>
      </w:r>
    </w:p>
    <w:p w:rsidR="00A77B3E">
      <w:r>
        <w:t>Разъяснить истцу право на обращение с иском к принявшим наследство наследникам, а до принятия наследства - к исполнителю завещания или к наследственному имуществу.</w:t>
      </w:r>
    </w:p>
    <w:p w:rsidR="00A77B3E">
      <w:r>
        <w:t>Разъяснить, что в соответствии со ст.221 ГПК РФ, повторное обращение в суд по спору между теми же сторонами, о том же предмете и по тем же основаниям, не допускается.</w:t>
      </w:r>
    </w:p>
    <w:p w:rsidR="00A77B3E">
      <w:r>
        <w:t xml:space="preserve">На определение может быть подана частная жалоба в Киевский районный суд адрес в течении пятнадцати дней со дня вынесения определения через судебный участок № 9 Киевского судебного района адрес (адрес Симферополь) адрес. </w:t>
      </w:r>
    </w:p>
    <w:p w:rsidR="00A77B3E">
      <w:r>
        <w:t xml:space="preserve">      </w:t>
      </w:r>
    </w:p>
    <w:p w:rsidR="00A77B3E">
      <w:r>
        <w:t>Мировой судья                                                                                фио</w:t>
      </w:r>
    </w:p>
    <w:p w:rsidR="00A77B3E">
      <w:r>
        <w:t xml:space="preserve">                                                                        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