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Дело № 02-0084/9/2023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27 марта 2023 года</w:t>
        <w:tab/>
        <w:tab/>
        <w:tab/>
        <w:t xml:space="preserve">                 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города Симферополь Оникий И.Е., </w:t>
      </w:r>
    </w:p>
    <w:p w:rsidR="00A77B3E">
      <w:r>
        <w:t xml:space="preserve">при ведении протокола судебного заседания и аудиопротоколирования секретарем – Сушковой И.Д., </w:t>
      </w:r>
    </w:p>
    <w:p w:rsidR="00A77B3E">
      <w:r>
        <w:t>при участии представителя истца – Метельского А.А., ответчика –           Байтасова А.М., представителя ответчика – адвоката Кудеревко Н.С.,</w:t>
      </w:r>
    </w:p>
    <w:p w:rsidR="00A77B3E">
      <w:r>
        <w:t>рассмотрев в открытом судебном заседании гражданское дело по исковому заявлению ФГАУ ОУ ВО «КФУ им. В.И. Вернадского» к Байтасову Артуру Мерекеновичу о взыскании задолженности за обучение по договору об оказании платных образовательных услуг,</w:t>
      </w:r>
    </w:p>
    <w:p w:rsidR="00A77B3E">
      <w:r>
        <w:t xml:space="preserve">                                                    установил:</w:t>
      </w:r>
    </w:p>
    <w:p w:rsidR="00A77B3E">
      <w:r>
        <w:t>Федеральное государственное автономное образовательное учреждение высшего образования «Крымский федеральный университет                                      им. В.И. Вернадского» обратилось с исковыми требованиями к Байтасову Артуру Мерекеновичу о взыскании с ответчика задолженности за обучение по договору об оказании платных образовательных услуг.</w:t>
      </w:r>
    </w:p>
    <w:p w:rsidR="00A77B3E">
      <w:r>
        <w:t xml:space="preserve">В обоснование заявленных исковых требований, истец указал, что 20 августа 2018 года между ним и ответчиком был заключен договор на оказание платных образовательных услуг ... по очно-заочной форме обучения на договорной (платной) основе. Согласно п. 3.1 договор действует в течение всего обучения в Университете. В соответствии с п. 3.1.2 договора заказчик оплачивает услуги в сумме ... рублей в учебный год. </w:t>
      </w:r>
    </w:p>
    <w:p w:rsidR="00A77B3E">
      <w:r>
        <w:t xml:space="preserve">Истец в полном объеме выполнил возложенные на него обязательства по предоставлению платных образовательных услуг в сфере высшего образования в период с 01 сентября 2018 года по 23 июля 2019 года, тогда как ответчик не произвел оплату за второй семестр первого курса, впоследствии был отчислен приказом от 23 июля 2019 года. </w:t>
      </w:r>
    </w:p>
    <w:p w:rsidR="00A77B3E">
      <w:r>
        <w:t>Таким образом, задолженность ответчика составляет ...... руб., несмотря на направлении претензии, меры к ее погашению, не предприняты.</w:t>
      </w:r>
    </w:p>
    <w:p w:rsidR="00A77B3E">
      <w:r>
        <w:t xml:space="preserve">На основании изложенного, истец просит взыскать с ответчика задолженность по оплате произведенных образовательных услуг в размере ...... рублей, а также расходов по оплате государственной пошлины в размере ...,00 рублей. </w:t>
      </w:r>
    </w:p>
    <w:p w:rsidR="00A77B3E">
      <w:r>
        <w:t>В судебном заседании представитель истца исковые требования поддержал в полном объеме, уточнив исковые требования в части даты заключения договора в связи с допущенной технической опиской в указании года (2016 год вместо правильного 2018 года).</w:t>
      </w:r>
    </w:p>
    <w:p w:rsidR="00A77B3E">
      <w:r>
        <w:t>Ответчик и представитель ответчика просили отказать в удовлетворении исковых требований в связи с тем, что услуга фактически Байтасову А.М. не была оказана, поскольку он перестал посещать образовательное учреждение со второго семестра. Также просили применить к заявленному требованию срок исковой давности.</w:t>
      </w:r>
    </w:p>
    <w:p w:rsidR="00A77B3E">
      <w:r>
        <w:t xml:space="preserve">Исследовав материалы рассматриваемого дела, а также материалы гражданского дела № 02-0034/8/2022, истребованного по запросу суда, выслушав участников судебного разбирательства, суд приходит к следующему. </w:t>
      </w:r>
    </w:p>
    <w:p w:rsidR="00A77B3E">
      <w:r>
        <w:t>В силу ст. 12 и ст. 56 ГПК РФ гражданское судопроизводство осуществляется на основе состязательности и равноправия сторон;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>Доказательства представляются сторонами и другими лицами, участвующими в деле, исходя из положений ст. 57 ГПК РФ.</w:t>
      </w:r>
    </w:p>
    <w:p w:rsidR="00A77B3E">
      <w:r>
        <w:t>Как установлено судом и следует из материалов дела, 20 августа 2018 года между истцом и ответчиком был заключен договор об оказании платных образовательных услуг (далее – Договор) (л.д. 10).</w:t>
      </w:r>
    </w:p>
    <w:p w:rsidR="00A77B3E">
      <w:r>
        <w:t>Заключение данного Договора не оспорено Байтасовым А.М.</w:t>
      </w:r>
    </w:p>
    <w:p w:rsidR="00A77B3E">
      <w:r>
        <w:t>Согласно условиям Договора учебное заведение обязуется предоставить, а Байтасов А.М. обязуется оплатить образовательную услугу по образовательной программе высшего образования, по специальности «40.03.01 Юриспруденция». Пунктом 2.4.4 раздела 2 Договора от 20 августа 2018 года ... установлена обязанность заказчика перед исполнителем о своевременной оплате представленных ему образовательных услуг.</w:t>
      </w:r>
    </w:p>
    <w:p w:rsidR="00A77B3E">
      <w:r>
        <w:t>В соответствии с пунктом 3.1. Договора, общая стоимость образовательных услуг (обучения) за весь период обучения в ФГАОУ ВО «КФУ им. В.И. Вернадского» составляет 374400,00 рублей.</w:t>
      </w:r>
    </w:p>
    <w:p w:rsidR="00A77B3E">
      <w:r>
        <w:t>Согласно пункту 3.1.1 Договора стоимость обучения за каждый учебный год составляет ... рублей.</w:t>
      </w:r>
    </w:p>
    <w:p w:rsidR="00A77B3E">
      <w:r>
        <w:t>Пунктами 3.4, 3.4.1 Договора предусмотрено, что плата за обучение вносится на лицевой счет исполнителя (ФГАОУ ВО «КФУ им. В.И. Вернадского) за каждый год обучения авансовыми платежами:</w:t>
      </w:r>
    </w:p>
    <w:p w:rsidR="00A77B3E">
      <w:r>
        <w:t>- за осенний семестр/первое полугодие учебного года – до 01 сентября учебного года, за который производится предоплата в размере не менее 1/2 от стоимости обучения за учебный год, указанный в п. 3.1.1 настоящего Договора, скорректированной с учетом п. 3.2 настоящего Договора;</w:t>
      </w:r>
    </w:p>
    <w:p w:rsidR="00A77B3E">
      <w:r>
        <w:t>- за весенний семестр/второе полугодие учебного года – до 15 января соответствующего учебного года в размере оставшейся суммы, указанной в                  п. 3.1.1 настоящего Договора, скорректированной с учетом п. 3.2 настоящего Договора.</w:t>
      </w:r>
    </w:p>
    <w:p w:rsidR="00A77B3E">
      <w:r>
        <w:t>В соответствии с частью 7 статьи 54 Федерального закона от 29.12.2012 N273-ФЗ «Об образовании в Российской Федерации», наряду с установленными статьей 61 настоящего Федерального закона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A77B3E">
      <w:r>
        <w:t>Приказом Университета от 23 июля 2029 года № 02-С/1193 Байтасов А.М. отчислен из образовательного учреждения (л.д. 25).</w:t>
      </w:r>
    </w:p>
    <w:p w:rsidR="00A77B3E">
      <w:r>
        <w:t>В соответствии со статьей 309, 310 ГК РФ обязательства должны исполняться надлежащим образом в соответствии с условиями обязательства, односторонний отказ от исполнения обязательства и одностороннее изменение его условий не допускается.</w:t>
      </w:r>
    </w:p>
    <w:p w:rsidR="00A77B3E">
      <w:r>
        <w:t>Согласно п. 1 ст. 420 ГК РФ договором признается соглашение двух или нескольких лиц об установлении, изменении или прекращении гражданских прав и обязанностей.</w:t>
      </w:r>
    </w:p>
    <w:p w:rsidR="00A77B3E">
      <w:r>
        <w:t>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(п.4 ст. 421 ГК РФ).</w:t>
      </w:r>
    </w:p>
    <w:p w:rsidR="00A77B3E">
      <w:r>
        <w:t>Согласно п.1 ст. 779 ГК РФ,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:rsidR="00A77B3E">
      <w:r>
        <w:t>В соответствии со ст. 781 ГК РФ, заказчик обязан оплатить оказанные ему услуги в сроки и в порядке, которые указаны в договоре возмездного оказания услуг. В случае невозможности исполнения, возникшей по вине заказчика, услуги подлежат оплате в полном объеме, если иное не предусмотрено законом или договором возмездного оказания услуг.</w:t>
      </w:r>
    </w:p>
    <w:p w:rsidR="00A77B3E">
      <w:r>
        <w:t>Положения п. 2 ст. 781 ГК РФ регулируют случаи, когда заказчик, не отказываясь от договора и выражая волю к принятию услуг, совершает действия, которые исключают возможность оказания ему надлежащих услуг. В этом случае на него возлагаются последствия такой невозможности, состоящие в обязанности оплатить услуги в полном объеме. По своей природе такая обязанность является мерой ответственности за нарушение обязательства.</w:t>
      </w:r>
    </w:p>
    <w:p w:rsidR="00A77B3E">
      <w:r>
        <w:t>Пленум Верховного Суда Российской Федерации в пункте 13 Постановления от 22 ноября 2016 года № 54 разъяснил, что в силу пункта 1 статьи 450.1 ГК РФ право на одностороннее изменение условий договорного обязательства или на односторонний отказ от его исполнения может быть осуществлено управомоченной стороной путем соответствующего уведомления другой стороны.</w:t>
      </w:r>
    </w:p>
    <w:p w:rsidR="00A77B3E">
      <w:r>
        <w:t xml:space="preserve">Между тем материалы дела не содержат и стороной ответчика не представлено надлежащих доказательств, свидетельствующих о его намерении расторгнуть договор в одностороннем порядке. Письменные уведомления с подобными требованиями ответчиком, как он пояснил в судебном заседании,  в адрес истца не направлялись. </w:t>
      </w:r>
    </w:p>
    <w:p w:rsidR="00A77B3E">
      <w:r>
        <w:t>Таким образом, доводы Байтасова А.М. и его представителя о том, что ввиду непосещения им занятий образовательные услуги ему фактически не оказаны, в связи с чем не подлежат оплате, не основаны на положениях действующего гражданского законодательства и не могут быть приняты во внимание.</w:t>
      </w:r>
    </w:p>
    <w:p w:rsidR="00A77B3E">
      <w:r>
        <w:t>Более того, в силу положений п. 2.4.1, 2.4.2, 2.4.3. 2.4.5, 2.4.6 Договора заказчик (Байтасов А.М.) обязался освоить образовательную программу, участвовать в учебной работе, в период обучения быть дисциплинированным, выполнять все требования Устава, Правил внутреннего трудового распорядка, выполнять задания для подготовки к занятиям, предусмотренным учебным планом, посещать занятия, указанные в учебном расписании.</w:t>
      </w:r>
    </w:p>
    <w:p w:rsidR="00A77B3E"/>
    <w:p w:rsidR="00A77B3E"/>
    <w:p w:rsidR="00A77B3E">
      <w:r>
        <w:t>Разрешая вопрос о применении последствий пропуска истцом срока исковой давности, о котором заявил ответчик, суд исходит из следующего.</w:t>
      </w:r>
    </w:p>
    <w:p w:rsidR="00A77B3E">
      <w:r>
        <w:t>В соответствии с пунктом 1 статьи 196 ГК РФ общий срок исковой давности составляет три года со дня, определяемого в соответствии со статьей 200 ГК РФ.</w:t>
      </w:r>
    </w:p>
    <w:p w:rsidR="00A77B3E">
      <w:r>
        <w:t>Согласно пункту 1 статьи 200 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иску.</w:t>
      </w:r>
    </w:p>
    <w:p w:rsidR="00A77B3E">
      <w:r>
        <w:t>В силу п. 2 ст. 200 ГК РФ по обязательствам с определенным сроком исполнения течение срока исковой давности начинается по окончании срока исполнения.</w:t>
      </w:r>
    </w:p>
    <w:p w:rsidR="00A77B3E">
      <w:r>
        <w:t>В соответствии со ст. 194 ГК РФ, если срок установлен для совершения какого-либо действия, оно может быть выполнено до двадцати четырех часов последнего дня срока. Письменные заявления и извещения, сданные в организацию связи до двадцати четырех часов последнего дня срока, считаются сделанными в срок.</w:t>
      </w:r>
    </w:p>
    <w:p w:rsidR="00A77B3E">
      <w:r>
        <w:t>В рассматриваемом случае, срок внесения оплаты за весенний семестр (второе полугодие) учебного года 2018/2019 по Договору 13-15/1-468 в соответствии с п. 3.1.1 Договора установлен до 15 января 2019 года (соответствующего учебного года) в размере оставшейся суммы, указанной в  п. 3.1.1 настоящего Договор, то есть последним днем срока оплаты является 14 января 2019 года.</w:t>
      </w:r>
    </w:p>
    <w:p w:rsidR="00A77B3E">
      <w:r>
        <w:t xml:space="preserve">Из материалов дела следует, что истец обратился в суд с заявлением о выдаче судебного приказа 14 января 2022, о чем свидетельствует почтовый штемпель на конверте, то есть до истечения установленного законом срока исковой давности. </w:t>
      </w:r>
    </w:p>
    <w:p w:rsidR="00A77B3E">
      <w:r>
        <w:t>В дальнейшем, судебный приказ мирового судьи судебного участка № 8 Киевского судебного района г. Симферополя Республики Крым от 21 января 2022 года отменен определением от 07 октября 2022 года в связи с возражениями Байтасова А.М.</w:t>
      </w:r>
    </w:p>
    <w:p w:rsidR="00A77B3E">
      <w:r>
        <w:t>В соответствии с разъяснениями, изложенными в пункте 18 Постановления Пленума Верховного Суда РФ от 29 сентября 2015 года № 43 «О некоторых вопросах, связанных с применением норм Гражданского кодекса Российской Федерации об исковой давности», 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 220 ГПК РФ, пунктом 1 части 1 статьи 150 АПК РФ, с момента вступления в силу соответствующего определения суда либо отмены судебного приказа. В случае прекращения производства по делу по указанным выше основаниям, а также в случае отмены судебного приказа, если неистекшая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A77B3E">
      <w:r>
        <w:t>С исковым заявлением истец обратился в судебный участок № 9 Киевского судебного района г. Симферополя Республики Крым 12 декабря 2022 года            (л.д. 17), то есть до истечения установленного шестимесячного срока.</w:t>
      </w:r>
    </w:p>
    <w:p w:rsidR="00A77B3E">
      <w:r>
        <w:t>Таким образом, исковая давность, о применении которой заявлено ответчиком и его представителем, не подлежит применению по настоящему спору.</w:t>
      </w:r>
    </w:p>
    <w:p w:rsidR="00A77B3E">
      <w:r>
        <w:t>С учетом вышеизложенного, исковые требования подлежат удовлетворению в полном объеме.</w:t>
      </w:r>
    </w:p>
    <w:p w:rsidR="00A77B3E">
      <w:r>
        <w:t>Согласно ст. 98 ГПК РФ с ответчика в пользу истца подлежат взысканию расходы по оплате государственной пошлины в размере ...,00 рублей.</w:t>
      </w:r>
    </w:p>
    <w:p w:rsidR="00A77B3E">
      <w:r>
        <w:t xml:space="preserve">На основании изложенного, 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- удовлетворить.</w:t>
      </w:r>
    </w:p>
    <w:p w:rsidR="00A77B3E">
      <w:r>
        <w:t>Взыскать с Байтасова Артура Мерекеновича, ... в пользу Федерального государственного автономного образовательного учреждения высшего образования «Крымский федеральный университет им. В.И. Вернадского», адрес регистрации: ... задолженность по договору от 20 августа 2018 года № 13-15/1-468 об оказании платных образовательных услуг в размере ... рублей, расходы по уплате государственной пошлины в размере ... рублей, а всего ...  рублей.</w:t>
      </w:r>
    </w:p>
    <w:p w:rsidR="00A77B3E">
      <w:r>
        <w:t>Решение может быть обжаловано в Киевский районный суд                                      г. Симферополя Республики Крым в течение месяца со дня его принятия путем подачи жалобы через судебный участок №9 Киевского судебного района                             г. Симферополя.</w:t>
      </w:r>
    </w:p>
    <w:p w:rsidR="00A77B3E">
      <w:r>
        <w:t>Мотивированное решение изготовлено 03 апреля 2023 года.</w:t>
      </w:r>
    </w:p>
    <w:p w:rsidR="00A77B3E"/>
    <w:p w:rsidR="00A77B3E">
      <w:r>
        <w:t>Мировой судья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