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02-0086/9/2023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/>
    <w:p w:rsidR="00A77B3E">
      <w:r>
        <w:t>27 апреля 2023 года</w:t>
        <w:tab/>
        <w:tab/>
        <w:tab/>
        <w:t xml:space="preserve">                                    г. Симферополь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Сушковой И.Д.,</w:t>
      </w:r>
    </w:p>
    <w:p w:rsidR="00A77B3E">
      <w:r>
        <w:t xml:space="preserve">рассмотрев в открытом судебном заседании гражданское дело по исковому заявлению Акционерного общества «АльфаСтрахование» к Мустафаеву Алиму Руслановичу о взыскании страхового возмещения в порядке регресса.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Мустафаева Алима Руслановича, ... в пользу Акционерного общества «АльфаСтрахование»  ... сумму возмещенного ущерба в порядке регресса в размере ... рублей, а также расходы по уплате государственной пошлины в размере ... рублей, а всего ...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 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