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02-0234/9/2025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Бербер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 xml:space="preserve">Взыскать с Бербер фио, паспортные данные поссовета Ургут адрес УзССР, паспортные данные телефон, зарегистрированного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в сумме сумма, а всего сумма. </w:t>
      </w:r>
    </w:p>
    <w:p w:rsidR="00A77B3E">
      <w:r>
        <w:t>Взыскать с Бербер фио, паспортные данные поссовета Ургут адрес УзССР, паспортные данные телефон, зарегистрированного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Зачесть в счет исполнения решения уплаченную ответчиком сумму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