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6C44">
      <w:pPr>
        <w:pStyle w:val="20"/>
        <w:shd w:val="clear" w:color="auto" w:fill="auto"/>
        <w:spacing w:after="31" w:line="240" w:lineRule="exact"/>
      </w:pPr>
      <w:r>
        <w:t>РЕШЕНИЕ</w:t>
      </w:r>
    </w:p>
    <w:p w:rsidR="00F66C44">
      <w:pPr>
        <w:pStyle w:val="20"/>
        <w:shd w:val="clear" w:color="auto" w:fill="auto"/>
        <w:spacing w:after="288" w:line="240" w:lineRule="exact"/>
      </w:pPr>
      <w:r>
        <w:t>ИМЕНЕМ РОССИЙСКОЙ ФЕДЕРАЦИИ</w:t>
      </w:r>
    </w:p>
    <w:p w:rsidR="00F66C44">
      <w:pPr>
        <w:pStyle w:val="20"/>
        <w:shd w:val="clear" w:color="auto" w:fill="auto"/>
        <w:tabs>
          <w:tab w:val="left" w:pos="5611"/>
        </w:tabs>
        <w:spacing w:after="0" w:line="240" w:lineRule="exact"/>
      </w:pPr>
      <w:r>
        <w:t>16 августа 2021 года</w:t>
      </w:r>
      <w:r>
        <w:tab/>
        <w:t>Дело №2-9-282/2021</w:t>
      </w:r>
    </w:p>
    <w:p w:rsidR="00F66C44">
      <w:pPr>
        <w:pStyle w:val="20"/>
        <w:shd w:val="clear" w:color="auto" w:fill="auto"/>
        <w:spacing w:after="266" w:line="240" w:lineRule="exact"/>
        <w:ind w:left="5800"/>
        <w:jc w:val="left"/>
      </w:pPr>
      <w:r>
        <w:t>№02-0282/9/2021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>Мировой судья судебного участка №9 Киевского судебного района города Симферополь (г.Симферополь, ул.Киевская, 55/2, кабинет №53)</w:t>
      </w:r>
    </w:p>
    <w:p w:rsidR="00F66C44">
      <w:pPr>
        <w:pStyle w:val="20"/>
        <w:shd w:val="clear" w:color="auto" w:fill="auto"/>
        <w:spacing w:after="0" w:line="274" w:lineRule="exact"/>
      </w:pPr>
      <w:r>
        <w:t>Слоболинская И.Е.,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 xml:space="preserve">при ведении </w:t>
      </w:r>
      <w:r>
        <w:t>протокола судебного заседания и аудиопротоколирования помощником мирового судьи Юлдашевым Э.Р.,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>при участии представителя истца - Кирильчук В.В., ответчика - Скрипника М.С., рассмотрев в открытом судебном заседании гражданское дело по исковому заявлению Го</w:t>
      </w:r>
      <w:r>
        <w:t>сударственного учреждения - Управления Пенсионного фонда Российской Федерации в г. Симферополе к Скрипнику М.С., третье лицо - Центр по выплате пенсий и обработке информации Пенсионного фонда Российской Федерации по Республике Крым, о взыскании необоснован</w:t>
      </w:r>
      <w:r>
        <w:t>но полученной меры федеральной социальной доплаты,</w:t>
      </w:r>
    </w:p>
    <w:p w:rsidR="00F66C44">
      <w:pPr>
        <w:pStyle w:val="20"/>
        <w:shd w:val="clear" w:color="auto" w:fill="auto"/>
        <w:spacing w:after="0" w:line="274" w:lineRule="exact"/>
        <w:ind w:left="3080"/>
        <w:jc w:val="left"/>
      </w:pPr>
      <w:r>
        <w:t>установил: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>Государственное учреждение - Управление Пенсионного фонда Российской Федерации в г. Симферополе (далее - Управление) обратилось с исковым заявлением к Скрипнику М.С. о взыскании с него излишне в</w:t>
      </w:r>
      <w:r>
        <w:t>ыплаченной суммы федеральной социальной доплаты (далее - ФСД) в размере 1220,23 рублей, которое мотивировано тем, что 07 февраля 2017 года Скрипник М.С. обратился в Управление с заявлением о назначении ему федеральной социальной доплаты, поскольку размер е</w:t>
      </w:r>
      <w:r>
        <w:t>го пенсии не достигает прожиточного минимума. Решением Управления от 12 июля 2017 года Скрипнику М.С. с дата была установлена ФСД. Управлением установлено, что с дата Скрипник М.С. осуществлял трудовую</w:t>
      </w:r>
    </w:p>
    <w:p w:rsidR="00F66C44">
      <w:pPr>
        <w:pStyle w:val="20"/>
        <w:shd w:val="clear" w:color="auto" w:fill="auto"/>
        <w:tabs>
          <w:tab w:val="left" w:leader="dot" w:pos="6722"/>
        </w:tabs>
        <w:spacing w:after="0" w:line="274" w:lineRule="exact"/>
      </w:pPr>
      <w:r>
        <w:t>деятельность в иные сведения. В связи с чем ФСД за пер</w:t>
      </w:r>
      <w:r>
        <w:t>иод с</w:t>
      </w:r>
      <w:r>
        <w:tab/>
        <w:t>в размере</w:t>
      </w:r>
    </w:p>
    <w:p w:rsidR="00F66C44">
      <w:pPr>
        <w:pStyle w:val="20"/>
        <w:shd w:val="clear" w:color="auto" w:fill="auto"/>
        <w:spacing w:after="0" w:line="274" w:lineRule="exact"/>
      </w:pPr>
      <w:r>
        <w:t>1220,23 рубля получена им необоснованно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 xml:space="preserve">Определением от 22 июля 2021 года к участию в деле в качестве третьего лица, не заявляющего самостоятельных требований на предмет спора, привлечен Центр по выплате пенсий и обработке информации </w:t>
      </w:r>
      <w:r>
        <w:t>Пенсионного фонда Российской Федерации по Республике Крым.</w:t>
      </w:r>
    </w:p>
    <w:p w:rsidR="00F66C44">
      <w:pPr>
        <w:pStyle w:val="20"/>
        <w:shd w:val="clear" w:color="auto" w:fill="auto"/>
        <w:tabs>
          <w:tab w:val="left" w:pos="6722"/>
        </w:tabs>
        <w:spacing w:after="0" w:line="274" w:lineRule="exact"/>
        <w:jc w:val="left"/>
      </w:pPr>
      <w:r>
        <w:t>Представитель Государственного учреждения - Управления Пенсионного фонда Российской Федерации в Симферополе Республики Крым</w:t>
      </w:r>
      <w:r>
        <w:tab/>
        <w:t>Кирильчук В.В. в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>судебном заседании исковые требования поддержала в полно</w:t>
      </w:r>
      <w:r>
        <w:t xml:space="preserve">м объеме, просила взыскать со Скрипника М.С. излишне выплаченную сумму федеральной социальной доплаты к пенсии за период с ... в размере 1220,23 рубля. Указала о допущенной в исковом заявлении технической описке в части даты трудоустройства Скрипника М.С. </w:t>
      </w:r>
      <w:r>
        <w:t>Дополнительно пояснила, что при подаче заявления о назначении ФСД Скрипник М.С. был предупрежден об обязанности сообщить о факте своего трудоустройства. Перечисление работодателем НДФЛ не может свидетельствовать о надлежащем уведомлении Управления о трудоу</w:t>
      </w:r>
      <w:r>
        <w:t>стройстве лица, получающего ФСД.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 xml:space="preserve">Ответчик Скрипник М.С. в судебном заседании возражал против исковых </w:t>
      </w:r>
      <w:r>
        <w:t>требований, просил отказать в их удовлетворении. Пояснил, что действительно трудоустроился в сентябре 2019 года, однако полагал, что его работодатель сообщ</w:t>
      </w:r>
      <w:r>
        <w:t>ил все необходимые сведения в Управление. Настаивал на том, что законом не установлена его обязанность лично явиться и сообщить о своем трудоустройстве в Управление. Просил учесть уплату НДФЛ, в связи с чем взыскание ФСД, по его мнению, будет являться двой</w:t>
      </w:r>
      <w:r>
        <w:t>ным удержанием средств.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>Выслушав стороны, изучив письменные материалы дела, суд находит исковые требования подлежащими удовлетворению по следующим основаниям.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>Судом установлено, что по заявлению ответчика Скрипника М.С. решением Управления от дата ему была</w:t>
      </w:r>
      <w:r>
        <w:t xml:space="preserve"> установлена федеральная социальная доплата к пенсии на основании ст.12.1 Федерального Закона от 17 июля 1999 года №178-ФЗ «О государственной социальной помощи» до величины прожиточного минимума пенсионера в субъекте Российской Федерации в размере 1582,26 </w:t>
      </w:r>
      <w:r>
        <w:t>рублей ежемесячно (л.д.16).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 xml:space="preserve">При подаче заявления Скрипник М.С. собственноручно написал о том, что он не работает, не является индивидуальным предпринимателем. В случае выявления противоречивых обстоятельств обязался погасить переплату. Также Скрипник М.С. </w:t>
      </w:r>
      <w:r>
        <w:t>был предупрежден о необходимости безотлагательно известить территориальный орган Пенсионного фонда Российской Федерации о поступлении на работу и (или) выполнении иной деятельности, в период осуществления которой я подлежу обязательному пенсионному страхов</w:t>
      </w:r>
      <w:r>
        <w:t>анию, о наступлении других обстоятельств, влекущих изменение размера федеральной социальной доплаты к пенсии или прекращении ее выплаты (л.д. 17-18). Факт уведомления об указанной обязанности Скрипником М.С. не оспаривается.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>Скрипник М.С. с 02 дата трудоус</w:t>
      </w:r>
      <w:r>
        <w:t>троен в иные сведения. Данный факт признан ответчиком.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>Решением об обнаружении ошибки, допущенной при установлении (выплате) пенсии и ее устранении от 18 января 2021 года, установлена ошибка при выплате Скрипнику М.С. ФСД в связи с его трудоустройством (л.</w:t>
      </w:r>
      <w:r>
        <w:t>л. 13).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>Согласно справки-расчета № 51 от 04 февраля 2021 года сумма излишне</w:t>
      </w:r>
    </w:p>
    <w:p w:rsidR="00F66C44">
      <w:pPr>
        <w:pStyle w:val="20"/>
        <w:shd w:val="clear" w:color="auto" w:fill="auto"/>
        <w:tabs>
          <w:tab w:val="left" w:leader="dot" w:pos="5299"/>
        </w:tabs>
        <w:spacing w:after="0" w:line="274" w:lineRule="exact"/>
      </w:pPr>
      <w:r>
        <w:t>выплаченной Скрипнику М.С. ФСД за период с</w:t>
      </w:r>
      <w:r>
        <w:tab/>
        <w:t>дата составила 1220,23 рубля</w:t>
      </w:r>
    </w:p>
    <w:p w:rsidR="00F66C44">
      <w:pPr>
        <w:pStyle w:val="20"/>
        <w:shd w:val="clear" w:color="auto" w:fill="auto"/>
        <w:spacing w:after="0" w:line="274" w:lineRule="exact"/>
      </w:pPr>
      <w:r>
        <w:t>(л.д.11).</w:t>
      </w:r>
    </w:p>
    <w:p w:rsidR="00F66C44">
      <w:pPr>
        <w:pStyle w:val="20"/>
        <w:shd w:val="clear" w:color="auto" w:fill="auto"/>
        <w:spacing w:after="0" w:line="274" w:lineRule="exact"/>
      </w:pPr>
      <w:r>
        <w:t>Скрипник М.С. уведомлен об образовании переплаты 15 февраля 2021 года (л.д.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>16). Данных о возмещен</w:t>
      </w:r>
      <w:r>
        <w:t>ии переплаты по ФСД материалы дела не содержат, ответчиком не предоставлены.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>Распоряжением от 14 апреля 2021 года выплата ФСД к пенсии Скрипнику М.С. приостановлена.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>Пунктом 12 статьи 12.1 Федерального Закона от 17 июля 1999 года № 178-ФЗ «О государственно</w:t>
      </w:r>
      <w:r>
        <w:t>й социальной помощи» предусмотрено, что пенсионер обязан безотлагательно извещать орган, осуществляющий пенсионное обеспечение, и уполномоченный орган исполнительной власти субъекта Российской Федерации о поступлении на работу и (или) выполнении иной деяте</w:t>
      </w:r>
      <w:r>
        <w:t>льности, в период осуществления которой граждане подлежат обязательному пенсионному страхованию, о наступлении других обстоятельств, влекущих изменение размера социальной доплаты к пенсии или прекращение ее выплаты.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 xml:space="preserve">Согласно части 5 статьи 26 Федерального </w:t>
      </w:r>
      <w:r>
        <w:t xml:space="preserve">закона № 400-ФЗ «О страховых пенсиях», </w:t>
      </w:r>
      <w:r>
        <w:t>пенсионер обязан извещать орган, осуществляющий пенсионное обеспечение, о наступлении обстоятельств, влекущих за собой изменение размера страховой пенсии, фиксированной выплаты к страховой пенсии и размера повышения ф</w:t>
      </w:r>
      <w:r>
        <w:t>иксированной выплаты к страховой пенсии или прекращение (продление) их выплаты, в том числе об изменении места жительства, не позднее следующего рабочего дня после наступления соответствующих обстоятельств.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 xml:space="preserve">В соответствии с частью 2 статьи 28 Федерального </w:t>
      </w:r>
      <w:r>
        <w:t>закона № 400-ФЗ «О страховых пенсиях» в случае, если представление недостоверных сведений или несвоевременное представление сведений, предусмотренных частью 5 статьи 26 настоящего Федерального закона, повлекло за собой перерасход средств на выплату трудовы</w:t>
      </w:r>
      <w:r>
        <w:t>х пенсий, виновные лица возмещают пенсионному фонду причиненный ущерб в порядке, установленном законодательством Российской Федерации.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>Таким образом, в соответствии с вышеприведенными нормами действующего законодательства, регулирующего основания и порядок</w:t>
      </w:r>
      <w:r>
        <w:t xml:space="preserve"> осуществления социальной доплаты к пенсии, правовым основанием для производства удержания излишне выплаченных пенсионеру сумм является не уведомление пенсионером органа, осуществляющего выплату, об обстоятельствах, влекущих изменение размера доплаты или п</w:t>
      </w:r>
      <w:r>
        <w:t>рекращение ее выплаты.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>Статьей 1102 ГК РФ определено, что лицо, которое без установленных законом, иными правовыми актами или сделкой оснований приобрело или сберегло имущество (приобретатель) за счет другого лица (потерпевшего), обязано возвратить последн</w:t>
      </w:r>
      <w:r>
        <w:t>ему неосновательно приобретенное или сбереженное имущество (неосновательное обогащение), за исключением случаев, предусмотренных ст.1109 настоящего Кодекса.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 xml:space="preserve">Согласно подпункта 3 статьи 1109 ГК РФ не подлежат возврату в качестве неосновательного обогащения </w:t>
      </w:r>
      <w:r>
        <w:t xml:space="preserve">заработная плата и приравненные к ней платежи, пенсии, пособия, стипендии, возмещение вреда, причиненного жизни или здоровью, алименты и иные денежные суммы, предоставленные гражданину в качестве средства к существованию, при отсутствии недобросовестности </w:t>
      </w:r>
      <w:r>
        <w:t>с его стороны и счетной ошибки.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 xml:space="preserve">Таким образом, поскольку Скрипник М.С., будучи надлежащим образом уведомленным об условиях назначения и получения ФСД, а также об обстоятельствах, влекущих ее прекращение, не сообщил информацию о факте своего </w:t>
      </w:r>
      <w:r>
        <w:t>трудоустройства, в результате чего Управлению нанесен ущерб в виде излишне назначенной и впоследствии выплаченной суммы федеральной социальной доплаты, указанная сумма подлежит с него взысканию в принудительном порядке.</w:t>
      </w:r>
    </w:p>
    <w:p w:rsidR="00F66C44">
      <w:pPr>
        <w:pStyle w:val="20"/>
        <w:shd w:val="clear" w:color="auto" w:fill="auto"/>
        <w:tabs>
          <w:tab w:val="left" w:leader="dot" w:pos="7339"/>
        </w:tabs>
        <w:spacing w:after="0" w:line="274" w:lineRule="exact"/>
      </w:pPr>
      <w:r>
        <w:t>Сведения об осуществлении пенсионным</w:t>
      </w:r>
      <w:r>
        <w:t xml:space="preserve"> органом ФСД за период с</w:t>
      </w:r>
      <w:r>
        <w:tab/>
        <w:t>дата,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>которая производилась к страховой пенсии Скрипника М.С. по старости, представлены истцом, а также третьим лицом, не заявляющих самостоятельных требований на предмет спора, и имеются в материалах дела. Какие-либо основания сом</w:t>
      </w:r>
      <w:r>
        <w:t>неваться в достоверности этих сведений у суда отсутствуют.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>Доводы ответчика о том, что Управление ввиду предоставленных его работодателем сведений должно было самостоятельно прекратить начисление ФСД</w:t>
      </w:r>
      <w:r>
        <w:br w:type="page"/>
      </w:r>
      <w:r>
        <w:t>не влияют на установленную законом обязанность пенсионер</w:t>
      </w:r>
      <w:r>
        <w:t>а безотлагательно известить Управление о своем поступлении на работу.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>Форма такого уведомления для разрешения настоящего дела не имеет значения, поскольку Скрипником М.С. не оспорен тот факт, что лично он никаким образом не уведомил истца о своем трудоустр</w:t>
      </w:r>
      <w:r>
        <w:t>ойстве как обстоятельстве, влекущем прекращение выплаты ФСД.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>Утверждения ответчика об отчислении его работодателем НДФЛ не относятся к существу рассматриваемого спора, предметом которого является взыскание излишне выплаченной суммы ФСД.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>Таким образом, поск</w:t>
      </w:r>
      <w:r>
        <w:t>ольку судом установлено, что Скрипник М.С. получал ФСД как неработающий пенсионер и именно по его вине произошла переплата указанной доплаты, учитывая отсутствие счетной ошибки и установление недобросовестности в действиях ответчика, излишне выплаченная су</w:t>
      </w:r>
      <w:r>
        <w:t>мма ФСД в размере 1220,23 рублей подлежит взысканию с него в принудительном порядке. Государственная пошлина, от уплаты которой при подаче искового заявления был освобожден истец, подлежит взысканию с ответчика в местный бюджет в размере 400,00 рублей (п.1</w:t>
      </w:r>
      <w:r>
        <w:t xml:space="preserve"> ч.1 ст. 333.19 НК РФ).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>Руководствуясь ст.ст. 194-199 Гражданского процессуального кодекса Российской Федерации, мировой судья</w:t>
      </w:r>
    </w:p>
    <w:p w:rsidR="00F66C44">
      <w:pPr>
        <w:pStyle w:val="20"/>
        <w:shd w:val="clear" w:color="auto" w:fill="auto"/>
        <w:spacing w:after="0" w:line="274" w:lineRule="exact"/>
        <w:ind w:left="3880"/>
        <w:jc w:val="left"/>
      </w:pPr>
      <w:r>
        <w:t>решил: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>Исковое заявление Государственного учреждения - Управления Пенсионного фонда Российской Федерации в г. Симферополе - удовл</w:t>
      </w:r>
      <w:r>
        <w:t>етворить.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>Взыскать со Скрипника фиофио дата, в пользу Государственного учреждения - Управления Пенсионного фонда Российской Федерации в г. Симферополе необоснованно полученную меру федеральной социальной доплаты за период с</w:t>
      </w:r>
    </w:p>
    <w:p w:rsidR="00F66C44">
      <w:pPr>
        <w:pStyle w:val="20"/>
        <w:shd w:val="clear" w:color="auto" w:fill="auto"/>
        <w:tabs>
          <w:tab w:val="left" w:leader="dot" w:pos="317"/>
        </w:tabs>
        <w:spacing w:after="0" w:line="274" w:lineRule="exact"/>
      </w:pPr>
      <w:r>
        <w:tab/>
        <w:t>дата в размере 1220 (одна тысяч</w:t>
      </w:r>
      <w:r>
        <w:t>а двести двадцать) рублей 23 копейки.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>Взыскать со Скрипника фио в доход местного бюджета государственную пошлину в размере 400,00 (четыреста) рублей.</w:t>
      </w:r>
    </w:p>
    <w:p w:rsidR="00F66C44">
      <w:pPr>
        <w:pStyle w:val="20"/>
        <w:shd w:val="clear" w:color="auto" w:fill="auto"/>
        <w:spacing w:after="0" w:line="274" w:lineRule="exact"/>
        <w:jc w:val="left"/>
      </w:pPr>
      <w:r>
        <w:t xml:space="preserve">Разъяснить право лиц, участвующих в деле, их представителей на подачу заявления о составлении </w:t>
      </w:r>
      <w:r>
        <w:t>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</w:t>
      </w:r>
      <w:r>
        <w:t>я резолютивной части решения суда, если лица, участвующие в деле, их представители не присутствовали в судебном заседании.</w:t>
      </w:r>
    </w:p>
    <w:p w:rsidR="00F66C44">
      <w:pPr>
        <w:pStyle w:val="20"/>
        <w:shd w:val="clear" w:color="auto" w:fill="auto"/>
        <w:spacing w:after="267" w:line="274" w:lineRule="exact"/>
        <w:jc w:val="left"/>
      </w:pPr>
      <w:r>
        <w:t>Решение может быть обжаловано в Киевский районный суд г.Симферополя Республики Крым в течение месяца со дня его принятия путем подачи</w:t>
      </w:r>
      <w:r>
        <w:t xml:space="preserve"> жалобы через судебный участок №9 Киевского судебного района г. Симферополя.</w:t>
      </w:r>
    </w:p>
    <w:p w:rsidR="00F66C44">
      <w:pPr>
        <w:pStyle w:val="20"/>
        <w:shd w:val="clear" w:color="auto" w:fill="auto"/>
        <w:spacing w:after="228" w:line="240" w:lineRule="exact"/>
      </w:pPr>
      <w:r>
        <w:t>Мотивированное решение составлено 18 августа 2021 года.</w:t>
      </w:r>
    </w:p>
    <w:p w:rsidR="00F66C44">
      <w:pPr>
        <w:pStyle w:val="20"/>
        <w:shd w:val="clear" w:color="auto" w:fill="auto"/>
        <w:spacing w:after="0" w:line="240" w:lineRule="exact"/>
        <w:ind w:left="418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8240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-21590</wp:posOffset>
                </wp:positionV>
                <wp:extent cx="1029970" cy="152400"/>
                <wp:effectExtent l="3175" t="0" r="0" b="635"/>
                <wp:wrapSquare wrapText="righ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C44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Мировой судья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81.1pt;height:12pt;margin-top:-1.7pt;margin-left:0.25pt;mso-height-percent:0;mso-height-relative:page;mso-position-horizontal-relative:margin;mso-width-percent:0;mso-width-relative:page;mso-wrap-distance-bottom:20pt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F66C44">
                      <w:pPr>
                        <w:pStyle w:val="2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>Мировой судья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t>И.Е. Слоболинская</w:t>
      </w:r>
    </w:p>
    <w:sectPr>
      <w:pgSz w:w="12240" w:h="15840"/>
      <w:pgMar w:top="1459" w:right="1788" w:bottom="1665" w:left="176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C44"/>
    <w:rsid w:val="002A1AE7"/>
    <w:rsid w:val="00F66C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