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74A1">
      <w:pPr>
        <w:pStyle w:val="20"/>
        <w:shd w:val="clear" w:color="auto" w:fill="auto"/>
      </w:pPr>
      <w:r>
        <w:t>РЕШЕНИЕ</w:t>
      </w:r>
    </w:p>
    <w:p w:rsidR="009C74A1">
      <w:pPr>
        <w:pStyle w:val="20"/>
        <w:shd w:val="clear" w:color="auto" w:fill="auto"/>
        <w:spacing w:after="267"/>
        <w:ind w:right="4340"/>
        <w:jc w:val="left"/>
      </w:pPr>
      <w:r>
        <w:t>ИМЕНЕМ РОССИЙСКОЙ ФЕДЕРАЦИИ Резолютивная часть</w:t>
      </w:r>
    </w:p>
    <w:p w:rsidR="009C74A1">
      <w:pPr>
        <w:pStyle w:val="20"/>
        <w:shd w:val="clear" w:color="auto" w:fill="auto"/>
        <w:tabs>
          <w:tab w:val="left" w:pos="6408"/>
        </w:tabs>
        <w:spacing w:line="240" w:lineRule="exact"/>
      </w:pPr>
      <w:r>
        <w:t>04 октября 2021 года</w:t>
      </w:r>
      <w:r>
        <w:tab/>
        <w:t>Дело №2-9-473/2021</w:t>
      </w:r>
    </w:p>
    <w:p w:rsidR="009C74A1">
      <w:pPr>
        <w:pStyle w:val="20"/>
        <w:shd w:val="clear" w:color="auto" w:fill="auto"/>
        <w:spacing w:after="266" w:line="240" w:lineRule="exact"/>
        <w:ind w:left="6040"/>
        <w:jc w:val="left"/>
      </w:pPr>
      <w:r>
        <w:t>№02-0473/9/2021</w:t>
      </w:r>
    </w:p>
    <w:p w:rsidR="009C74A1">
      <w:pPr>
        <w:pStyle w:val="20"/>
        <w:shd w:val="clear" w:color="auto" w:fill="auto"/>
        <w:jc w:val="left"/>
      </w:pPr>
      <w:r>
        <w:t>Мировой судья судебного участка №9 Киевского судебного района города Симферополь (г.Симферополь, ул.Киевская, 55/2, кабинет №53)</w:t>
      </w:r>
    </w:p>
    <w:p w:rsidR="009C74A1">
      <w:pPr>
        <w:pStyle w:val="20"/>
        <w:shd w:val="clear" w:color="auto" w:fill="auto"/>
      </w:pPr>
      <w:r>
        <w:t xml:space="preserve">Слоболинская </w:t>
      </w:r>
      <w:r>
        <w:t>И.Е.,</w:t>
      </w:r>
    </w:p>
    <w:p w:rsidR="009C74A1">
      <w:pPr>
        <w:pStyle w:val="20"/>
        <w:shd w:val="clear" w:color="auto" w:fill="auto"/>
        <w:jc w:val="left"/>
      </w:pPr>
      <w:r>
        <w:t>при ведении протокола судебного заседания и аудиопротоколирования помощником судьи - Юлдашевым Э.Р.,</w:t>
      </w:r>
    </w:p>
    <w:p w:rsidR="009C74A1">
      <w:pPr>
        <w:pStyle w:val="20"/>
        <w:shd w:val="clear" w:color="auto" w:fill="auto"/>
        <w:jc w:val="left"/>
      </w:pPr>
      <w:r>
        <w:t>при участии представителя истца Лебединского-Любченко А.О., рассмотрев в открытом судебном заседании гражданское дело по исковому заявлению Муниципал</w:t>
      </w:r>
      <w:r>
        <w:t>ьного унитарного предприятия «Киевский Жилсервис» к Натяжко фио о взыскании задолженности по оплате услуг по содержанию и ремонту общего имущества многоквартирного дома</w:t>
      </w:r>
    </w:p>
    <w:p w:rsidR="009C74A1">
      <w:pPr>
        <w:pStyle w:val="20"/>
        <w:shd w:val="clear" w:color="auto" w:fill="auto"/>
      </w:pPr>
      <w:r>
        <w:t>руководствуясь статьями 194 - 199 Гражданского процессуального кодекса</w:t>
      </w:r>
    </w:p>
    <w:p w:rsidR="009C74A1">
      <w:pPr>
        <w:pStyle w:val="20"/>
        <w:shd w:val="clear" w:color="auto" w:fill="auto"/>
      </w:pPr>
      <w:r>
        <w:t>Российской Федер</w:t>
      </w:r>
      <w:r>
        <w:t>ации, мировой судья</w:t>
      </w:r>
    </w:p>
    <w:p w:rsidR="009C74A1">
      <w:pPr>
        <w:pStyle w:val="20"/>
        <w:shd w:val="clear" w:color="auto" w:fill="auto"/>
      </w:pPr>
      <w:r>
        <w:t>решил:</w:t>
      </w:r>
    </w:p>
    <w:p w:rsidR="009C74A1">
      <w:pPr>
        <w:pStyle w:val="20"/>
        <w:shd w:val="clear" w:color="auto" w:fill="auto"/>
        <w:jc w:val="left"/>
      </w:pPr>
      <w:r>
        <w:t>исковое заявление Муниципального унитарного предприятия Муниципального образования городской округ Симферополя «Киевский Жилсервис» к Натяжко фио о взыскании задолженности - удовлетворить.</w:t>
      </w:r>
    </w:p>
    <w:p w:rsidR="009C74A1">
      <w:pPr>
        <w:pStyle w:val="20"/>
        <w:shd w:val="clear" w:color="auto" w:fill="auto"/>
        <w:jc w:val="left"/>
      </w:pPr>
      <w:r>
        <w:t>Взыскать с Натяжко фио, личные данные, в</w:t>
      </w:r>
      <w:r>
        <w:t xml:space="preserve"> пользу Муниципального унитарного предприятия Муниципального образования городской округ Симферополя «Киевский Жилсервис» сумму задолженности по оплате услуг по содержанию и ремонту общего имущества многоквартирного дома за период с дата в размере 12549 (д</w:t>
      </w:r>
      <w:r>
        <w:t>венадцать тысяч пятьсот сорок девять) рублей 47 копеек, а также расходы по оплате государственной пошлины в размере 501 (пятьсот один) рубль 98 копеек. Разъяснить право лиц, участвующих в деле, их представителей на подачу заявления о составлении мотивирова</w:t>
      </w:r>
      <w:r>
        <w:t>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</w:t>
      </w:r>
      <w:r>
        <w:t>вной части решения суда, если лица, участвующие в деле, их представители не присутствовали в судебном заседании.</w:t>
      </w:r>
    </w:p>
    <w:p w:rsidR="009C74A1">
      <w:pPr>
        <w:pStyle w:val="20"/>
        <w:shd w:val="clear" w:color="auto" w:fill="auto"/>
        <w:spacing w:after="267"/>
        <w:jc w:val="left"/>
      </w:pPr>
      <w:r>
        <w:t>Решение может быть обжаловано в Киевский районный суд г.Симферополь Республики Крым в течение месяца со дня его принятия путем подачи жалобы че</w:t>
      </w:r>
      <w:r>
        <w:t>рез судебный участок №9 Киевского судебного района г.Симферополь.</w:t>
      </w:r>
    </w:p>
    <w:p w:rsidR="009C74A1">
      <w:pPr>
        <w:pStyle w:val="20"/>
        <w:shd w:val="clear" w:color="auto" w:fill="auto"/>
        <w:spacing w:line="240" w:lineRule="exact"/>
        <w:ind w:left="41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824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-21590</wp:posOffset>
                </wp:positionV>
                <wp:extent cx="1029970" cy="152400"/>
                <wp:effectExtent l="635" t="0" r="0" b="635"/>
                <wp:wrapSquare wrapText="righ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4A1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1.1pt;height:12pt;margin-top:-1.7pt;margin-left:0.05pt;mso-height-percent:0;mso-height-relative:page;mso-position-horizontal-relative:margin;mso-width-percent:0;mso-width-relative:page;mso-wrap-distance-bottom:20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9C74A1">
                      <w:pPr>
                        <w:pStyle w:val="2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И.Е. Слоболинская</w:t>
      </w:r>
    </w:p>
    <w:sectPr>
      <w:pgSz w:w="12240" w:h="15840"/>
      <w:pgMar w:top="1468" w:right="1795" w:bottom="1468" w:left="17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A1"/>
    <w:rsid w:val="009C74A1"/>
    <w:rsid w:val="00D953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