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6B9C">
      <w:pPr>
        <w:pStyle w:val="20"/>
        <w:shd w:val="clear" w:color="auto" w:fill="auto"/>
      </w:pPr>
      <w:r>
        <w:t>РЕШЕНИЕ</w:t>
      </w:r>
    </w:p>
    <w:p w:rsidR="00256B9C">
      <w:pPr>
        <w:pStyle w:val="20"/>
        <w:shd w:val="clear" w:color="auto" w:fill="auto"/>
        <w:spacing w:after="267"/>
        <w:ind w:right="4340"/>
        <w:jc w:val="left"/>
      </w:pPr>
      <w:r>
        <w:t>ИМЕНЕМ РОССИЙСКОЙ ФЕДЕРАЦИИ Резолютивная часть</w:t>
      </w:r>
    </w:p>
    <w:p w:rsidR="00256B9C">
      <w:pPr>
        <w:pStyle w:val="20"/>
        <w:shd w:val="clear" w:color="auto" w:fill="auto"/>
        <w:tabs>
          <w:tab w:val="left" w:pos="5491"/>
        </w:tabs>
        <w:spacing w:line="240" w:lineRule="exact"/>
      </w:pPr>
      <w:r>
        <w:t>15 октября 2021 года</w:t>
      </w:r>
      <w:r>
        <w:tab/>
        <w:t>Дело №2-9-477/9/2021</w:t>
      </w:r>
    </w:p>
    <w:p w:rsidR="00256B9C">
      <w:pPr>
        <w:pStyle w:val="20"/>
        <w:shd w:val="clear" w:color="auto" w:fill="auto"/>
        <w:spacing w:after="266" w:line="240" w:lineRule="exact"/>
        <w:ind w:left="6040"/>
        <w:jc w:val="left"/>
      </w:pPr>
      <w:r>
        <w:t>№02-0477/9/2021</w:t>
      </w:r>
    </w:p>
    <w:p w:rsidR="00256B9C">
      <w:pPr>
        <w:pStyle w:val="20"/>
        <w:shd w:val="clear" w:color="auto" w:fill="auto"/>
        <w:jc w:val="left"/>
      </w:pPr>
      <w:r>
        <w:t>Мировой судья судебного участка №9 Киевского судебного района города Симферополь (г.Симферополь, ул.Киевская, 55/2, кабинет №53)</w:t>
      </w:r>
    </w:p>
    <w:p w:rsidR="00256B9C">
      <w:pPr>
        <w:pStyle w:val="20"/>
        <w:shd w:val="clear" w:color="auto" w:fill="auto"/>
      </w:pPr>
      <w:r>
        <w:t xml:space="preserve">Слоболинская </w:t>
      </w:r>
      <w:r>
        <w:t>И.Е.,</w:t>
      </w:r>
    </w:p>
    <w:p w:rsidR="00256B9C">
      <w:pPr>
        <w:pStyle w:val="20"/>
        <w:shd w:val="clear" w:color="auto" w:fill="auto"/>
      </w:pPr>
      <w:r>
        <w:t>при ведении протокола судебного заседания и аудиопротоколирования</w:t>
      </w:r>
    </w:p>
    <w:p w:rsidR="00256B9C">
      <w:pPr>
        <w:pStyle w:val="20"/>
        <w:shd w:val="clear" w:color="auto" w:fill="auto"/>
      </w:pPr>
      <w:r>
        <w:t>помощником судьи - Юлдашевым Э.Р.,</w:t>
      </w:r>
    </w:p>
    <w:p w:rsidR="00256B9C">
      <w:pPr>
        <w:pStyle w:val="20"/>
        <w:shd w:val="clear" w:color="auto" w:fill="auto"/>
      </w:pPr>
      <w:r>
        <w:t>при участии представителя истца - Кальминского С.Н.</w:t>
      </w:r>
    </w:p>
    <w:p w:rsidR="00256B9C">
      <w:pPr>
        <w:pStyle w:val="20"/>
        <w:shd w:val="clear" w:color="auto" w:fill="auto"/>
      </w:pPr>
      <w:r>
        <w:t>рассмотрев в открытом судебном заседании гражданское дело по исковому</w:t>
      </w:r>
    </w:p>
    <w:p w:rsidR="00256B9C">
      <w:pPr>
        <w:pStyle w:val="20"/>
        <w:shd w:val="clear" w:color="auto" w:fill="auto"/>
      </w:pPr>
      <w:r>
        <w:t>заявлению Товарищества собс</w:t>
      </w:r>
      <w:r>
        <w:t>твенников недвижимости «ТСН-82» к фио о</w:t>
      </w:r>
    </w:p>
    <w:p w:rsidR="00256B9C">
      <w:pPr>
        <w:pStyle w:val="20"/>
        <w:shd w:val="clear" w:color="auto" w:fill="auto"/>
      </w:pPr>
      <w:r>
        <w:t>взыскании задолженности по оплате жилищно-коммунальных услуг,</w:t>
      </w:r>
    </w:p>
    <w:p w:rsidR="00256B9C">
      <w:pPr>
        <w:pStyle w:val="20"/>
        <w:shd w:val="clear" w:color="auto" w:fill="auto"/>
      </w:pPr>
      <w:r>
        <w:t>руководствуясь статьями 194 - 199 Гражданского процессуального кодекса</w:t>
      </w:r>
    </w:p>
    <w:p w:rsidR="00256B9C">
      <w:pPr>
        <w:pStyle w:val="20"/>
        <w:shd w:val="clear" w:color="auto" w:fill="auto"/>
      </w:pPr>
      <w:r>
        <w:t>Российской Федерации, мировой судья</w:t>
      </w:r>
    </w:p>
    <w:p w:rsidR="00256B9C">
      <w:pPr>
        <w:pStyle w:val="20"/>
        <w:shd w:val="clear" w:color="auto" w:fill="auto"/>
      </w:pPr>
      <w:r>
        <w:t>решил:</w:t>
      </w:r>
    </w:p>
    <w:p w:rsidR="00256B9C">
      <w:pPr>
        <w:pStyle w:val="20"/>
        <w:shd w:val="clear" w:color="auto" w:fill="auto"/>
      </w:pPr>
      <w:r>
        <w:t>исковое заявление - удовлетворить частич</w:t>
      </w:r>
      <w:r>
        <w:t>но.</w:t>
      </w:r>
    </w:p>
    <w:p w:rsidR="00256B9C">
      <w:pPr>
        <w:pStyle w:val="20"/>
        <w:shd w:val="clear" w:color="auto" w:fill="auto"/>
        <w:jc w:val="left"/>
      </w:pPr>
      <w:r>
        <w:t>Взыскать с фио дата в пользу Товарищества собственников недвижимости «ТСН- 82» (ОГРН 1159102002751, ИНН 9102067466) 4847 (четыре тысячи восемьсот сорок семь) рублей 48 копеек, из которых: задолженность по оплате жилищно</w:t>
      </w:r>
      <w:r>
        <w:softHyphen/>
        <w:t>коммунальных услуг по оплате рем</w:t>
      </w:r>
      <w:r>
        <w:t>онта и содержания дома, за период с октября 2018 года по октябрь 2020 года в размере 2943 (две тысячи девятьсот сорок три) рубля 88 копеек, пеня за нарушение срока уплаты задолженности по оплате за ремонт и содержание дома в размере 1703 (одна тысяча семьс</w:t>
      </w:r>
      <w:r>
        <w:t>от три) рубля 60 копеек, а также расходы по оплате государственной пошлины в размере 200 (двести) рублей 00 копеек.</w:t>
      </w:r>
    </w:p>
    <w:p w:rsidR="00256B9C">
      <w:pPr>
        <w:pStyle w:val="20"/>
        <w:shd w:val="clear" w:color="auto" w:fill="auto"/>
      </w:pPr>
      <w:r>
        <w:t>В удовлетворении остальной части исковых требований - отказать.</w:t>
      </w:r>
    </w:p>
    <w:p w:rsidR="00256B9C">
      <w:pPr>
        <w:pStyle w:val="20"/>
        <w:shd w:val="clear" w:color="auto" w:fill="auto"/>
        <w:jc w:val="left"/>
      </w:pPr>
      <w:r>
        <w:t>Разъяснить право лиц, участвующих в деле, их представителей на подачу заявле</w:t>
      </w:r>
      <w:r>
        <w:t>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</w:t>
      </w:r>
      <w:r>
        <w:t>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56B9C">
      <w:pPr>
        <w:pStyle w:val="20"/>
        <w:shd w:val="clear" w:color="auto" w:fill="auto"/>
        <w:spacing w:after="267"/>
        <w:jc w:val="left"/>
      </w:pPr>
      <w:r>
        <w:t xml:space="preserve">Решение может быть обжаловано в Киевский районный суд г.Симферополя Республики Крым в течение месяца со дня его </w:t>
      </w:r>
      <w:r>
        <w:t>принятия путем подачи жалобы через судебный участок №9 Киевского судебного района г.Симферополя.</w:t>
      </w:r>
    </w:p>
    <w:p w:rsidR="00256B9C">
      <w:pPr>
        <w:pStyle w:val="20"/>
        <w:shd w:val="clear" w:color="auto" w:fill="auto"/>
        <w:spacing w:line="240" w:lineRule="exact"/>
        <w:ind w:left="41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8240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-21590</wp:posOffset>
                </wp:positionV>
                <wp:extent cx="1029970" cy="152400"/>
                <wp:effectExtent l="635" t="0" r="0" b="635"/>
                <wp:wrapSquare wrapText="right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B9C">
                            <w:pPr>
                              <w:pStyle w:val="20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Мировой судья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81.1pt;height:12pt;margin-top:-1.7pt;margin-left:0.05pt;mso-height-percent:0;mso-height-relative:page;mso-position-horizontal-relative:margin;mso-width-percent:0;mso-width-relative:page;mso-wrap-distance-bottom:20pt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256B9C">
                      <w:pPr>
                        <w:pStyle w:val="20"/>
                        <w:shd w:val="clear" w:color="auto" w:fill="auto"/>
                        <w:spacing w:line="240" w:lineRule="exact"/>
                        <w:jc w:val="left"/>
                      </w:pPr>
                      <w:r>
                        <w:rPr>
                          <w:rStyle w:val="2Exact"/>
                        </w:rPr>
                        <w:t>Мировой судья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t>И.Е. Слоболинская</w:t>
      </w:r>
    </w:p>
    <w:sectPr>
      <w:pgSz w:w="12240" w:h="15840"/>
      <w:pgMar w:top="1468" w:right="1795" w:bottom="1468" w:left="177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9C"/>
    <w:rsid w:val="002462C9"/>
    <w:rsid w:val="00256B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