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E2E" w:rsidP="000A0673">
      <w:pPr>
        <w:pStyle w:val="20"/>
        <w:shd w:val="clear" w:color="auto" w:fill="auto"/>
        <w:ind w:right="5580"/>
        <w:jc w:val="both"/>
      </w:pPr>
      <w:r>
        <w:t xml:space="preserve">дело №02-0672/9/2021 </w:t>
      </w:r>
      <w:r w:rsidRPr="000A0673">
        <w:rPr>
          <w:lang w:eastAsia="en-US" w:bidi="en-US"/>
        </w:rPr>
        <w:t>91</w:t>
      </w:r>
      <w:r>
        <w:rPr>
          <w:lang w:val="en-US" w:eastAsia="en-US" w:bidi="en-US"/>
        </w:rPr>
        <w:t>MS</w:t>
      </w:r>
      <w:r w:rsidRPr="000A0673">
        <w:rPr>
          <w:lang w:eastAsia="en-US" w:bidi="en-US"/>
        </w:rPr>
        <w:t xml:space="preserve">0082-01-2020-000014-73 </w:t>
      </w:r>
      <w:r>
        <w:t>Р Е Ш Е Н И Е</w:t>
      </w:r>
    </w:p>
    <w:p w:rsidR="00E41E2E">
      <w:pPr>
        <w:pStyle w:val="20"/>
        <w:shd w:val="clear" w:color="auto" w:fill="auto"/>
        <w:ind w:right="2760"/>
      </w:pPr>
      <w:r>
        <w:t>И М Е Н Е М Р О С С И Й С К О Й Ф Е Д Е Р А Ц И И 25 октября 2021 годагород Симферополь</w:t>
      </w:r>
    </w:p>
    <w:p w:rsidR="00E41E2E">
      <w:pPr>
        <w:pStyle w:val="20"/>
        <w:shd w:val="clear" w:color="auto" w:fill="auto"/>
        <w:spacing w:after="267"/>
      </w:pPr>
      <w:r>
        <w:t xml:space="preserve">решение в окончательной форме принято 03 декабря 2021 года исполняющий обязанности мирового судьи </w:t>
      </w:r>
      <w:r>
        <w:t>судебного участка №9 Киевского судебного района города Симферополь (на основании постановления Киевского районного суда г. Симферополя от 18 октября 2021 года № 44) - мировой судья судебного участка № 14 Киевского судебного района города Симферополь Новико</w:t>
      </w:r>
      <w:r>
        <w:t>в В.Р., при ведении протокола судебного заседания секретарем судебного заседания - Гавровским И.А., рассмотрев в открытом судебном заседании гражданское дело по исковому заявлению Публичного акционерного общества Страховая компания «Росгосстрах» к фиоу, тр</w:t>
      </w:r>
      <w:r>
        <w:t>етье лицо, не заявляющее самостоятельных требований на предмет спора, фио фио, Страховая Компания «Московия» о возмещении ущерба в порядке регресса,</w:t>
      </w:r>
    </w:p>
    <w:p w:rsidR="00E41E2E">
      <w:pPr>
        <w:pStyle w:val="20"/>
        <w:shd w:val="clear" w:color="auto" w:fill="auto"/>
        <w:spacing w:after="201" w:line="240" w:lineRule="exact"/>
      </w:pPr>
      <w:r>
        <w:t>у с т а н о в и л :</w:t>
      </w:r>
    </w:p>
    <w:p w:rsidR="00E41E2E">
      <w:pPr>
        <w:pStyle w:val="20"/>
        <w:shd w:val="clear" w:color="auto" w:fill="auto"/>
      </w:pPr>
      <w:r>
        <w:t>истец обратился с исковым заявлением к ответчику и просил взыскать с него в свою пользу</w:t>
      </w:r>
      <w:r>
        <w:t xml:space="preserve"> 50 000 рублей в счет удовлетворения регрессного требования.</w:t>
      </w:r>
    </w:p>
    <w:p w:rsidR="00E41E2E">
      <w:pPr>
        <w:pStyle w:val="20"/>
        <w:shd w:val="clear" w:color="auto" w:fill="auto"/>
      </w:pPr>
      <w:r>
        <w:t xml:space="preserve">Исковые требования мотивированы тем, что дата по вине ответчика, управлявшего автомобилем </w:t>
      </w:r>
      <w:r>
        <w:rPr>
          <w:lang w:val="en-US" w:eastAsia="en-US" w:bidi="en-US"/>
        </w:rPr>
        <w:t>Renault</w:t>
      </w:r>
      <w:r w:rsidRPr="000A0673">
        <w:rPr>
          <w:lang w:eastAsia="en-US" w:bidi="en-US"/>
        </w:rPr>
        <w:t xml:space="preserve"> </w:t>
      </w:r>
      <w:r>
        <w:t>с г.р.з. «номер», произошло дорожно-транспортное происшествие, в результате которого были причине</w:t>
      </w:r>
      <w:r>
        <w:t xml:space="preserve">ны механические повреждения автомобилю </w:t>
      </w:r>
      <w:r w:rsidRPr="000A0673">
        <w:rPr>
          <w:lang w:eastAsia="en-US" w:bidi="en-US"/>
        </w:rPr>
        <w:t>«</w:t>
      </w:r>
      <w:r>
        <w:rPr>
          <w:lang w:val="en-US" w:eastAsia="en-US" w:bidi="en-US"/>
        </w:rPr>
        <w:t>Geely</w:t>
      </w:r>
      <w:r w:rsidRPr="000A0673">
        <w:rPr>
          <w:lang w:eastAsia="en-US" w:bidi="en-US"/>
        </w:rPr>
        <w:t xml:space="preserve"> </w:t>
      </w:r>
      <w:r>
        <w:rPr>
          <w:lang w:val="en-US" w:eastAsia="en-US" w:bidi="en-US"/>
        </w:rPr>
        <w:t>MK</w:t>
      </w:r>
      <w:r w:rsidRPr="000A0673">
        <w:rPr>
          <w:lang w:eastAsia="en-US" w:bidi="en-US"/>
        </w:rPr>
        <w:t xml:space="preserve">» </w:t>
      </w:r>
      <w:r>
        <w:t>с г.р.з. «номер» под управлением фиофио, и принадлежащего ему на праве собственности. Участники ДТП оформили его путем заполнения бланка извещения о дорожно-транспортном происшествии. ООО СК «Московия», в п</w:t>
      </w:r>
      <w:r>
        <w:t>орядке прямого возмещения убытков, произвело фио выплату страхового возмещения в сумме 50 000 рублей. Истец, застраховавший гражданскую ответственность причинителя вреда-ответчика, возместил ООО СК «Московия» возмещенный им потерпевшему вред в сумме 50 000</w:t>
      </w:r>
      <w:r>
        <w:t xml:space="preserve"> рублей. Однако, ответчиком, в нарушение требований Закона «Об ОСАГО», в течение пяти рабочих дней не был направлен страховщику экземпляр заполненного совместно с потерпевшим бланка извещения о ДТП, в связи с чем у истца возникло право регрессного требован</w:t>
      </w:r>
      <w:r>
        <w:t>ия к ответчику.</w:t>
      </w:r>
    </w:p>
    <w:p w:rsidR="00E41E2E">
      <w:pPr>
        <w:pStyle w:val="20"/>
        <w:shd w:val="clear" w:color="auto" w:fill="auto"/>
      </w:pPr>
      <w:r>
        <w:t>Стороны в судебное заседание не явились, о дате, времени и месте судебного разбирательства извещены надлежащим образом. Ходатайств об отложении судебного заседания не заявляли, в связи с чем, на основании статьи 167 Гражданского процессуаль</w:t>
      </w:r>
      <w:r>
        <w:t>ного кодекса Российской Федерации (далее - ГПК РФ), считаю возможным рассмотреть дело в их отсутствие.</w:t>
      </w:r>
    </w:p>
    <w:p w:rsidR="00E41E2E">
      <w:pPr>
        <w:pStyle w:val="20"/>
        <w:shd w:val="clear" w:color="auto" w:fill="auto"/>
      </w:pPr>
      <w:r>
        <w:t>Исследовав материалы гражданского дела, проанализировав представленные доказательства в их совокупности, прихожу к следующим выводам.</w:t>
      </w:r>
    </w:p>
    <w:p w:rsidR="00E41E2E">
      <w:pPr>
        <w:pStyle w:val="20"/>
        <w:shd w:val="clear" w:color="auto" w:fill="auto"/>
        <w:sectPr>
          <w:headerReference w:type="default" r:id="rId4"/>
          <w:pgSz w:w="12240" w:h="15840"/>
          <w:pgMar w:top="1761" w:right="1809" w:bottom="1665" w:left="1771" w:header="0" w:footer="3" w:gutter="0"/>
          <w:cols w:space="720"/>
          <w:noEndnote/>
          <w:docGrid w:linePitch="360"/>
        </w:sectPr>
      </w:pPr>
      <w:r>
        <w:t xml:space="preserve">Как следует из материалов дела, дата по вине водителя фио, управлявшего автомобилем </w:t>
      </w:r>
      <w:r>
        <w:rPr>
          <w:lang w:val="en-US" w:eastAsia="en-US" w:bidi="en-US"/>
        </w:rPr>
        <w:t>Renault</w:t>
      </w:r>
      <w:r w:rsidRPr="000A0673">
        <w:rPr>
          <w:lang w:eastAsia="en-US" w:bidi="en-US"/>
        </w:rPr>
        <w:t xml:space="preserve"> </w:t>
      </w:r>
      <w:r>
        <w:t>с г.р.з. «номер», произошло дорожно-транспортное происшествие, в результате которого были</w:t>
      </w:r>
      <w:r>
        <w:t xml:space="preserve"> причинены механические повреждения</w:t>
      </w:r>
    </w:p>
    <w:p w:rsidR="00E41E2E">
      <w:pPr>
        <w:pStyle w:val="20"/>
        <w:shd w:val="clear" w:color="auto" w:fill="auto"/>
      </w:pPr>
      <w:r>
        <w:t xml:space="preserve">автомобилю </w:t>
      </w:r>
      <w:r>
        <w:rPr>
          <w:lang w:val="en-US" w:eastAsia="en-US" w:bidi="en-US"/>
        </w:rPr>
        <w:t>Geely</w:t>
      </w:r>
      <w:r w:rsidRPr="000A0673">
        <w:rPr>
          <w:lang w:eastAsia="en-US" w:bidi="en-US"/>
        </w:rPr>
        <w:t xml:space="preserve"> </w:t>
      </w:r>
      <w:r>
        <w:rPr>
          <w:lang w:val="en-US" w:eastAsia="en-US" w:bidi="en-US"/>
        </w:rPr>
        <w:t>MK</w:t>
      </w:r>
      <w:r w:rsidRPr="000A0673">
        <w:rPr>
          <w:lang w:eastAsia="en-US" w:bidi="en-US"/>
        </w:rPr>
        <w:t xml:space="preserve"> </w:t>
      </w:r>
      <w:r>
        <w:t>с г.р.з. «номер» под управлением фио., и принадлежащего ему на праве собственности.</w:t>
      </w:r>
    </w:p>
    <w:p w:rsidR="00E41E2E">
      <w:pPr>
        <w:pStyle w:val="20"/>
        <w:shd w:val="clear" w:color="auto" w:fill="auto"/>
        <w:jc w:val="both"/>
      </w:pPr>
      <w:r>
        <w:t>На момент ДТП гражданская ответственность ответчика была застрахована в ПАО СК «Росгосстрах», полис номер, потерпевш</w:t>
      </w:r>
      <w:r>
        <w:t>его фио. в ООО СК «Московия», полис номер.</w:t>
      </w:r>
    </w:p>
    <w:p w:rsidR="00E41E2E">
      <w:pPr>
        <w:pStyle w:val="20"/>
        <w:shd w:val="clear" w:color="auto" w:fill="auto"/>
      </w:pPr>
      <w:r>
        <w:t>Согласно копии бланка извещения о дорожно-транспортном происшествии от 17 декабря 2016 года, ответчиком была поставлена отметка «Вину в ДТП признаю полностью» (л.д.10).</w:t>
      </w:r>
    </w:p>
    <w:p w:rsidR="00E41E2E">
      <w:pPr>
        <w:pStyle w:val="20"/>
        <w:shd w:val="clear" w:color="auto" w:fill="auto"/>
      </w:pPr>
      <w:r>
        <w:t>Согласно Акта от 24 января 2017 года о страх</w:t>
      </w:r>
      <w:r>
        <w:t>овом случае, размер ущерба, причиненного ... составил 60 600 рублей, выплате подлежит 50 000 рублей (л.д.9). По результатам обращения фио. к своему страховщику в порядке прямого возмещения убытков, ДТП было признано страховым случаем, и 25 января 2017 года</w:t>
      </w:r>
      <w:r>
        <w:t xml:space="preserve"> ООО СК «Московия» произвело фио выплату страхового возмещения в сумме 50 000 рублей (л.д.12).</w:t>
      </w:r>
    </w:p>
    <w:p w:rsidR="00E41E2E">
      <w:pPr>
        <w:pStyle w:val="20"/>
        <w:shd w:val="clear" w:color="auto" w:fill="auto"/>
      </w:pPr>
      <w:r>
        <w:t>ПАО СК «Росгосстрах», застраховавший гражданскую ответственность причинителя вреда-ответчика, возместил страховщику, осуществившему прямое возмещение убытков - О</w:t>
      </w:r>
      <w:r>
        <w:t>ОО СК «Московия», возмещенный им потерпевшему вред в сумме 50 000 рублей (л.д.7).</w:t>
      </w:r>
    </w:p>
    <w:p w:rsidR="00E41E2E">
      <w:pPr>
        <w:pStyle w:val="20"/>
        <w:shd w:val="clear" w:color="auto" w:fill="auto"/>
      </w:pPr>
      <w:r>
        <w:t>Положениями статьи 14 Федеральный закон от 25 апреля 2002 года № 40-ФЗ «Об обязательном страховании гражданской ответственности владельцев транспортных средств» (в редакции н</w:t>
      </w:r>
      <w:r>
        <w:t>а дату заключения договора об ОСАГО между сторонами) предусмотрено право регрессного требования страховщика к лицу, причинившему вред, в том числе в случае, когда такое лицо при оформлении документов о дорожно-транспортном происшествии без участия уполномо</w:t>
      </w:r>
      <w:r>
        <w:t>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</w:t>
      </w:r>
      <w:r>
        <w:t>портного происшествия (подпункт «ж» пункта 1).</w:t>
      </w:r>
    </w:p>
    <w:p w:rsidR="00E41E2E">
      <w:pPr>
        <w:pStyle w:val="20"/>
        <w:shd w:val="clear" w:color="auto" w:fill="auto"/>
      </w:pPr>
      <w:r>
        <w:t>По смыслу пункта 2 статьи 11.1 Закона об ОСАГО во взаимосвязи с пунктом 3 этой же статьи, необходимость направления водителями транспортных средств, причастных к дорожно-транспортному происшествию, бланка изве</w:t>
      </w:r>
      <w:r>
        <w:t>щения о дорожно-транспортном происшествии страховщикам, застраховавшим их гражданскую ответственность, в течение пяти рабочих дней со дня дорожно</w:t>
      </w:r>
      <w:r>
        <w:softHyphen/>
        <w:t>транспортного происшествия сопряжена с их обязанностью по требованию страховщиков, указанных в пункте 2 данной</w:t>
      </w:r>
      <w:r>
        <w:t xml:space="preserve"> статьи,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</w:t>
      </w:r>
      <w:r>
        <w:t>ции до истечения 15 календарных дней, за исключением нерабочих праздничных дней, со дня дорожно-транспортного происшествия.</w:t>
      </w:r>
    </w:p>
    <w:p w:rsidR="00E41E2E">
      <w:pPr>
        <w:pStyle w:val="20"/>
        <w:shd w:val="clear" w:color="auto" w:fill="auto"/>
      </w:pPr>
      <w:r>
        <w:t>Таким образом, подпункт «:ж» пункта 1 статьи 14 Закона об ОСАГО о праве регрессного требования страховщика к лицу, причинившему вред</w:t>
      </w:r>
      <w:r>
        <w:t>, - будучи элементом института страхования риска гражданской ответственности владельцев транспортных средств, основанного на принципе разделения ответственности, - призван обеспечить баланс интересов страховщика и страхователя.</w:t>
      </w:r>
    </w:p>
    <w:p w:rsidR="00E41E2E">
      <w:pPr>
        <w:pStyle w:val="20"/>
        <w:shd w:val="clear" w:color="auto" w:fill="auto"/>
      </w:pPr>
      <w:r>
        <w:t>Разъясняя положения подпункт</w:t>
      </w:r>
      <w:r>
        <w:t xml:space="preserve">а «ж» пункта 1 статьи 14 Закона об ОСАГО, Верховный Суд Российской Федерации в пункте 76 Постановления Пленума от 26 декабря 2017 г. </w:t>
      </w:r>
      <w:r>
        <w:rPr>
          <w:lang w:val="en-US" w:eastAsia="en-US" w:bidi="en-US"/>
        </w:rPr>
        <w:t>N</w:t>
      </w:r>
      <w:r w:rsidRPr="000A0673">
        <w:rPr>
          <w:lang w:eastAsia="en-US" w:bidi="en-US"/>
        </w:rPr>
        <w:t xml:space="preserve"> </w:t>
      </w:r>
      <w:r>
        <w:t xml:space="preserve">58 «О применении судами законодательства об обязательном страховании гражданской ответственности владельцев транспортных </w:t>
      </w:r>
      <w:r>
        <w:t xml:space="preserve">средств», указал, что в случае оформления документов о дорожно-транспортном происшествии без участия уполномоченных на то сотрудников полиции, на водителей, причастных к дорожно-транспортному происшествию, возложена обязанность в течение пяти рабочих дней </w:t>
      </w:r>
      <w:r>
        <w:t>направить в адрес страховщиков, застраховавших их гражданскую ответственность, бланк извещения о дорожно</w:t>
      </w:r>
      <w:r>
        <w:softHyphen/>
        <w:t>транспортном происшествии (пункт 2 статьи 11.1 Закона об ОСАГО).</w:t>
      </w:r>
    </w:p>
    <w:p w:rsidR="00E41E2E">
      <w:pPr>
        <w:pStyle w:val="20"/>
        <w:shd w:val="clear" w:color="auto" w:fill="auto"/>
      </w:pPr>
      <w:r>
        <w:t>При оценивании доводов истца о неисполнении ответчиком обязанность по направлению блан</w:t>
      </w:r>
      <w:r>
        <w:t>ка извещения о дорожно-транспортном происшествии, следует учитывать следующее.</w:t>
      </w:r>
    </w:p>
    <w:p w:rsidR="00E41E2E">
      <w:pPr>
        <w:pStyle w:val="20"/>
        <w:shd w:val="clear" w:color="auto" w:fill="auto"/>
      </w:pPr>
      <w:r>
        <w:t xml:space="preserve">Согласно пункта 3.6 Правил обязательного страхования гражданской ответственности владельцев транспортных средств, установленных положением Банка России от 19 сентября 2014 года </w:t>
      </w:r>
      <w:r>
        <w:t>№ 431-П, извещение о дорожно</w:t>
      </w:r>
      <w:r>
        <w:softHyphen/>
        <w:t>транспортном происшествии на бумажном носителе заполняется обоими водителями причастными к происшествию, при этом обстоятельства причинения вреда, схема дорожно-транспортном происшествии, характер и перечень видимых повреждений</w:t>
      </w:r>
      <w:r>
        <w:t xml:space="preserve"> удостоверяются подписями обоих водителей. Каждый водитель подписывает оба листа извещения о дорожно-транспортном происшествии с лицевой стороны. Оборотная сторона извещения о дорожно-транспортном происшествии оформляется каждым водителем самостоятельно.</w:t>
      </w:r>
    </w:p>
    <w:p w:rsidR="00E41E2E">
      <w:pPr>
        <w:pStyle w:val="20"/>
        <w:shd w:val="clear" w:color="auto" w:fill="auto"/>
      </w:pPr>
      <w:r>
        <w:t>Н</w:t>
      </w:r>
      <w:r>
        <w:t>а основании пункта 3.8 вышеуказанных Правил заполненные водителями причастных к дорожно-транспортному происшествию транспортных средств извещения о дорожно-транспортном происшествии, оформленные на бумажном носителе в соответствии с пунктом 3.6 настоящих П</w:t>
      </w:r>
      <w:r>
        <w:t xml:space="preserve">равил, должны быть в кратчайший срок, но не позднее пяти рабочих дней после дорожно-транспортного происшествия вручены или направлены любым способом, обеспечивающим подтверждение отправки, страховщику, застраховавшему гражданскую ответственность водителя, </w:t>
      </w:r>
      <w:r>
        <w:t>или представителю страховщика в субъекте Российской Федерации по месту жительства (месту нахождения) потерпевшего либо в субъекте Российской Федерации, на территории которого произошло дорожно-транспортное происшествие.</w:t>
      </w:r>
    </w:p>
    <w:p w:rsidR="00E41E2E">
      <w:pPr>
        <w:pStyle w:val="20"/>
        <w:shd w:val="clear" w:color="auto" w:fill="auto"/>
      </w:pPr>
      <w:r>
        <w:t>Электронное извещение, считается нап</w:t>
      </w:r>
      <w:r>
        <w:t>равленным страховщикам, застраховавшим гражданскую ответственность водителей причастных к дорожно-транспортному происшествию транспортных средств, при получении каждым из них в специальном программном обеспечении отчета о направлении электронного извещения</w:t>
      </w:r>
      <w:r>
        <w:t>.</w:t>
      </w:r>
    </w:p>
    <w:p w:rsidR="00E41E2E">
      <w:pPr>
        <w:pStyle w:val="20"/>
        <w:shd w:val="clear" w:color="auto" w:fill="auto"/>
      </w:pPr>
      <w:r>
        <w:t>После заполнения извещения о дорожно-транспортном происшествии на бумажном носителе, составления электронного извещения водители причастных к дорожно</w:t>
      </w:r>
      <w:r>
        <w:softHyphen/>
        <w:t xml:space="preserve">транспортному происшествию транспортных средств ставят в известность страхователей о </w:t>
      </w:r>
      <w:r>
        <w:t>дорожно-транспортном происшествии и заполнении (составлении) извещения о дорожно-транспортном происшествии любым доступным способом не позднее пяти рабочих дней.</w:t>
      </w:r>
    </w:p>
    <w:p w:rsidR="00E41E2E">
      <w:pPr>
        <w:pStyle w:val="20"/>
        <w:shd w:val="clear" w:color="auto" w:fill="auto"/>
      </w:pPr>
      <w:r>
        <w:t xml:space="preserve">В силу пункта 1 статьи 14 Закона об ОСАГО потерпевший предъявляет требование о </w:t>
      </w:r>
      <w:r>
        <w:t>возмещении вред</w:t>
      </w:r>
      <w:r>
        <w:t>а, причиненного его имуществу, страховщику, который застраховал его гражданскую ответственность, в случае наличия одновременно следующих обстоятельств:</w:t>
      </w:r>
    </w:p>
    <w:p w:rsidR="00E41E2E">
      <w:pPr>
        <w:pStyle w:val="20"/>
        <w:shd w:val="clear" w:color="auto" w:fill="auto"/>
        <w:tabs>
          <w:tab w:val="left" w:pos="308"/>
        </w:tabs>
      </w:pPr>
      <w:r>
        <w:t>а)</w:t>
      </w:r>
      <w:r>
        <w:tab/>
        <w:t>в результате ДТП вред причинен только транспортным средствам, указанным в подпункте «б» этого пункта;</w:t>
      </w:r>
    </w:p>
    <w:p w:rsidR="00E41E2E">
      <w:pPr>
        <w:pStyle w:val="20"/>
        <w:shd w:val="clear" w:color="auto" w:fill="auto"/>
        <w:tabs>
          <w:tab w:val="left" w:pos="332"/>
        </w:tabs>
      </w:pPr>
      <w:r>
        <w:t>б)</w:t>
      </w:r>
      <w:r>
        <w:tab/>
        <w:t>ДТП произошло в результате взаимодействия (столкновения) двух и более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данным законом.</w:t>
      </w:r>
    </w:p>
    <w:p w:rsidR="00E41E2E">
      <w:pPr>
        <w:pStyle w:val="20"/>
        <w:shd w:val="clear" w:color="auto" w:fill="auto"/>
      </w:pPr>
      <w:r>
        <w:t xml:space="preserve">В соответствии с </w:t>
      </w:r>
      <w:r>
        <w:t xml:space="preserve">пунктом 4 статьи 14.1 Закона об ОСАГО страховщик, который застраховал гражданскую ответственность потерпевшего, осуществляет возмещение вреда, причиненного имуществу потерпевшего, от имени страховщика, который застраховал гражданскую ответственность лица, </w:t>
      </w:r>
      <w:r>
        <w:t>причинившего вред (осуществляет прямое возмещение убытков), в соответствии с соглашением о прямом возмещении убытков.</w:t>
      </w:r>
    </w:p>
    <w:p w:rsidR="00E41E2E">
      <w:pPr>
        <w:pStyle w:val="20"/>
        <w:shd w:val="clear" w:color="auto" w:fill="auto"/>
      </w:pPr>
      <w:r>
        <w:t xml:space="preserve">Страховщик, который застраховал гражданскую ответственность лица, причинившего вред, и возместил в счет страхового возмещения по договору </w:t>
      </w:r>
      <w:r>
        <w:t>обязательного страхования страховщику, осуществившему прямое возмещение убытков, возмещенный им потерпевшему вред, в предусмотренных нормами статьи 14 Закона об ОСАГО случаях имеет право требования к лицу, причинившему вред, в размере возмещенного потерпев</w:t>
      </w:r>
      <w:r>
        <w:t>шему вреда.</w:t>
      </w:r>
    </w:p>
    <w:p w:rsidR="00E41E2E">
      <w:pPr>
        <w:pStyle w:val="20"/>
        <w:shd w:val="clear" w:color="auto" w:fill="auto"/>
      </w:pPr>
      <w:r>
        <w:t>Согласно Определению Конституционного Суда Российской Федерации от 25 мая 2017 года №1059-О подпункт «ж» пункта 1 статьи 14 Закона об ОСАГО о праве регрессного требования страховщика к лицу, причинившему вред, призван обеспечить баланс интересо</w:t>
      </w:r>
      <w:r>
        <w:t>в страховщика и страхователя.</w:t>
      </w:r>
    </w:p>
    <w:p w:rsidR="00E41E2E">
      <w:pPr>
        <w:pStyle w:val="20"/>
        <w:shd w:val="clear" w:color="auto" w:fill="auto"/>
      </w:pPr>
      <w:r>
        <w:t xml:space="preserve">По смыслу приведенных положений закона и актов их толкования, требование о направлении обоими участниками происшествия заполненного бланка извещения о страховом случае при оформлении документов без участия сотрудников полиции </w:t>
      </w:r>
      <w:r>
        <w:t>направлено на то, чтобы страховщик, застраховавший ответственность потерпевшего, и страховщиков, застраховавший ответственность причинителя вреда, имели возможность проверить достоверность сведений о дорожно</w:t>
      </w:r>
      <w:r>
        <w:softHyphen/>
        <w:t>транспортном происшествии и о полученных в его р</w:t>
      </w:r>
      <w:r>
        <w:t>езультате повреждениях автомобилей.</w:t>
      </w:r>
    </w:p>
    <w:p w:rsidR="00E41E2E">
      <w:pPr>
        <w:pStyle w:val="20"/>
        <w:shd w:val="clear" w:color="auto" w:fill="auto"/>
      </w:pPr>
      <w:r>
        <w:t>Материалы дела, не содержат доказательств нарушения интересов истца со стороны виновника дорожно-транспортного происшествия непредставлением своего бланка извещения, поскольку документы, предоставленные потерпевшим, оказ</w:t>
      </w:r>
      <w:r>
        <w:t>ались достаточными для принятия решения о возмещении страховой выплаты, произведенной страховщиком своему страхователю (потерпевшему). Непредставление ответчиком своего бланка извещения о дорожно-транспортном происшествии в отсутствие доказательств о наруш</w:t>
      </w:r>
      <w:r>
        <w:t>ении интересов истца и несению им необоснованных убытков не может быть достаточным основанием к удовлетворению регрессного требования.</w:t>
      </w:r>
    </w:p>
    <w:p w:rsidR="00E41E2E">
      <w:pPr>
        <w:pStyle w:val="20"/>
        <w:shd w:val="clear" w:color="auto" w:fill="auto"/>
      </w:pPr>
      <w:r>
        <w:t>При таких обстоятельствах, оснований для удовлетворения заявленных исковых требований не имеется.</w:t>
      </w:r>
    </w:p>
    <w:p w:rsidR="00E41E2E">
      <w:pPr>
        <w:pStyle w:val="20"/>
        <w:shd w:val="clear" w:color="auto" w:fill="auto"/>
      </w:pPr>
      <w:r>
        <w:t xml:space="preserve">Поскольку суд пришел к </w:t>
      </w:r>
      <w:r>
        <w:t xml:space="preserve">выводу об отказе в удовлетворении иска, судебные расходы </w:t>
      </w:r>
      <w:r>
        <w:t>возмещению не подлежат.</w:t>
      </w:r>
    </w:p>
    <w:p w:rsidR="00E41E2E">
      <w:pPr>
        <w:pStyle w:val="20"/>
        <w:shd w:val="clear" w:color="auto" w:fill="auto"/>
        <w:spacing w:after="267"/>
      </w:pPr>
      <w:r>
        <w:t>Руководствуясь статьями 194-198, 321 ГПК РФ,</w:t>
      </w:r>
    </w:p>
    <w:p w:rsidR="00E41E2E">
      <w:pPr>
        <w:pStyle w:val="20"/>
        <w:shd w:val="clear" w:color="auto" w:fill="auto"/>
        <w:spacing w:after="261" w:line="240" w:lineRule="exact"/>
      </w:pPr>
      <w:r>
        <w:t>р е ш и л :</w:t>
      </w:r>
    </w:p>
    <w:p w:rsidR="00E41E2E">
      <w:pPr>
        <w:pStyle w:val="20"/>
        <w:shd w:val="clear" w:color="auto" w:fill="auto"/>
      </w:pPr>
      <w:r>
        <w:t>в удовлетворении исковых требований Публичного акционерного общества Страховая компания «Росгосстрах» - отказать.</w:t>
      </w:r>
    </w:p>
    <w:p w:rsidR="00E41E2E">
      <w:pPr>
        <w:pStyle w:val="20"/>
        <w:shd w:val="clear" w:color="auto" w:fill="auto"/>
        <w:spacing w:after="267"/>
      </w:pPr>
      <w:r>
        <w:t>Реше</w:t>
      </w:r>
      <w:r>
        <w:t>ние может быть обжаловано в Киевский районный суд города Симферополя Республики Крым через мирового судью судебного участка №9 Киевского судебного района г.Симферополя в течение месяца со дня принятия решения суда в окончательной форме.</w:t>
      </w:r>
    </w:p>
    <w:p w:rsidR="00E41E2E">
      <w:pPr>
        <w:pStyle w:val="20"/>
        <w:shd w:val="clear" w:color="auto" w:fill="auto"/>
        <w:spacing w:line="240" w:lineRule="exact"/>
      </w:pPr>
      <w:r>
        <w:t>Мировой судья Новик</w:t>
      </w:r>
      <w:r>
        <w:t>ов В.Р.</w:t>
      </w:r>
    </w:p>
    <w:sectPr>
      <w:headerReference w:type="default" r:id="rId5"/>
      <w:pgSz w:w="12240" w:h="15840"/>
      <w:pgMar w:top="1459" w:right="1791" w:bottom="1944" w:left="176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E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1146175</wp:posOffset>
              </wp:positionH>
              <wp:positionV relativeFrom="page">
                <wp:posOffset>956945</wp:posOffset>
              </wp:positionV>
              <wp:extent cx="70485" cy="160655"/>
              <wp:effectExtent l="3175" t="4445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E2E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.55pt;height:12.65pt;margin-top:75.35pt;margin-left:90.2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E41E2E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E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2E"/>
    <w:rsid w:val="000A0673"/>
    <w:rsid w:val="00E41E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