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РЕШЕНИЕ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244"/>
        <w:ind w:left="0" w:right="432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ИМЕНЕМ РОССИЙСКОЙ ФЕДЕРАЦИИ (резолютивная часть)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pos="5635"/>
        </w:tabs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21 декабря 2021 года</w:t>
        <w:tab/>
        <w:t>Дело №2-9-821/2021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№02-821/9/2021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Мировой судья судебного участка №9 Киевского судебного района города Симферополь (г. Симферополь, ул. Киевская, 55/2, кабинет №53)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Слоболинская И.Е., при ведении протокола судебного заседания секретарем судебного заседания - Якубовой Р.Р., 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Панченко ... о взыскании денежных средств,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руководствуясь статьями 194 - 199 Гражданского процессуального кодекса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Российской Федерации, мировой судья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решил: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исковое заявление - удовлетворить.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Взыскать с Панченко ..., личные данные в пользу Государственного казенного учреждения Республики Крым «Центр занятости населения»,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pos="3355"/>
        </w:tabs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 xml:space="preserve">ОГРН 1149102125480, ИНН 9102059024, КПП 910201001, расположенного по адресу: 295000, Республика Крым, г. Симферополь, ул. Дыбенко, 50, сумму задолженности за период с 25.10.2020 по 21.12.2020 в размере 24 260 (двадцать четыре тысячи двести шестьдесят) рублей 00 копеек на следующие реквизиты: Получатель платежа - УФК по Республике Крым (ГКУ «Центр занятости населения», л/с 04752202910); ИНН получателя - 9102059024, КПП получателя - 910201001, Банк-Отделение Республика Крым Банка России//УФК по Республике Крым г. Симферополь; Казначейский счет - 03100643000000017500, БИК - 013510002, Единый казначейский счет, открытый в Отделении по Республике Крым - 40102810645370000035, ОКТМО - 35701000, КБК - 80811302992020100130, Назначение платежа: возврат пособия по безработице за 2020 год Панченко О.Н. (ТО в г. Симферополь), код цели 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20-5290F-00000-00000). </w:t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Взыскать с Панченко ..., личные данные в пользу Государственного казенного учреждения Республики Крым «Центр занятости населения», ОГРН 1149102125480, ИНН 9102059024, КПП 910201001, расположенного по адресу: 295000, Республика Крым, г. Симферополь, ул. Дыбенко, сумму задолженности за период с 01.01.2021 по 25.01.2021 в размере 7760 (семь тысяч семьсот шестьдесят) рублей 00 копеек на следующие реквизиты: Получатель платежа - МИНФИН КРЫМА (ГКУ «Центр занятости населения», л/с 04752202910); ИНН получателя - 9102059024, КПП получателя - 910201001, Банк-Отделение Республика Крым Банка России//УФК по Республике Крым г. Симферополь; Казначейский счет - 03221643350000007500, БИК - 013510002, Единый казначейский счет, открытый в Отделении по Республике Крым - 40102810645370000035, ОКТМО - 35701000, КБК - 80810032610752900313, Назначение платежа: возврат пособия по безработице за 2021 год</w:t>
        <w:tab/>
        <w:t>Панченко О.Н. (ТО в г. Симферополь), код цели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21-52900-00000-00000).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Взыскать с Панченко личные данные в доход местного бюджета государственную пошлину в размере 1160 (одну тысячу сто шестьдесят) рублей 60 копеек.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pos="8198"/>
        </w:tabs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Решение может быть обжаловано в Киевский районный суд</w:t>
        <w:tab/>
        <w:t>г.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267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pos="5707"/>
        </w:tabs>
        <w:bidi w:val="0"/>
        <w:spacing w:before="0" w:after="0" w:line="240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Мировой судья</w:t>
        <w:tab/>
        <w:t>И.Е. Слоболинская</w:t>
      </w:r>
    </w:p>
    <w:sectPr>
      <w:pgSz w:w="12240" w:h="15840"/>
      <w:pgMar w:top="1464" w:right="1800" w:bottom="1949" w:left="1766" w:header="0" w:footer="3" w:gutter="0"/>
      <w:cols w:space="720"/>
      <w:noEndnote/>
      <w:rtlGutter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