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Дело №02-0838/9/2023                                                                                        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/>
    <w:p w:rsidR="00A77B3E">
      <w:r>
        <w:t>дата</w:t>
        <w:tab/>
        <w:tab/>
        <w:tab/>
        <w:tab/>
        <w:t xml:space="preserve">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</w:t>
      </w:r>
    </w:p>
    <w:p w:rsidR="00A77B3E">
      <w:r>
        <w:t>при секретаре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Репиеву фио о возмещении ущерба в порядке суброгации,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</w:t>
      </w:r>
    </w:p>
    <w:p w:rsidR="00A77B3E">
      <w:r>
        <w:t>решил:</w:t>
      </w:r>
    </w:p>
    <w:p w:rsidR="00A77B3E">
      <w:r>
        <w:t>исковое заявление - удовлетворить.</w:t>
      </w:r>
    </w:p>
    <w:p w:rsidR="00A77B3E">
      <w:r>
        <w:t>Взыскать с ... фио, паспортные данные телефон, в пользу наименование организации (адрес, ... в адрес ...) сумму страхового возмещения в размере сумма, а также расходы по уплате государственной пошлины в размере сумма, а всего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