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02-1057/9/2022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18 августа 2022 года</w:t>
        <w:tab/>
        <w:tab/>
        <w:tab/>
        <w:t xml:space="preserve">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 xml:space="preserve">при ведении протокола судебного заседания помощником судьи                  Якубовой Р.Р., 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«Интек» к Велим ... о взыскании задолженности по договору займа,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>Взыскать с Велим ...  в пользу Общества с ограниченной ответственностью «Интек» (ОГРН 1192375017757, ИНН 2312280830, Краснодарский край, г. Краснодар, ул. им. Селезнева, д.4/3, пом. 15) задолженность по договору займа № АМ-9762100000168 от 26 апреля 2021 года в сумме 5230,00 рублей, проценты за период с 27 апреля 2021 года по 21 апреля 2022 года в сумме 6000,00 рублей, расходы на оплату услуг представителя в сумме 3000,00 рублей, расходы по оплате государственной пошлины в сумме 449,20 рублей, а всего 14679,20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 9 Киевского судебного района  г. Симферополя.</w:t>
      </w:r>
    </w:p>
    <w:p w:rsidR="00A77B3E"/>
    <w:p w:rsidR="00A77B3E">
      <w:r>
        <w:t>Мировой судья  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