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02-1171/9/2025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по адресу: адрес, за период с дата по дата в сумме сумма, пеню в сумме сумма, а всего сумма (сумма прописью двадцать четыре копейки). </w:t>
      </w:r>
    </w:p>
    <w:p w:rsidR="00A77B3E">
      <w:r>
        <w:t>Взыскать с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пеню за период с дата по день фактического исполнения обязательства.</w:t>
      </w:r>
    </w:p>
    <w:p w:rsidR="00A77B3E">
      <w:r>
        <w:t>Взыскать с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