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34224">
      <w:pPr>
        <w:ind w:firstLine="567"/>
        <w:jc w:val="right"/>
      </w:pPr>
      <w:r>
        <w:t>Резолютивная часть решения оглашена 05.03.2020 г.</w:t>
      </w:r>
    </w:p>
    <w:p w:rsidR="00A77B3E" w:rsidP="00034224">
      <w:pPr>
        <w:ind w:firstLine="567"/>
        <w:jc w:val="right"/>
      </w:pPr>
      <w:r>
        <w:t xml:space="preserve">                                    Мотивированное решение суда составлено 13.03.2020 г.</w:t>
      </w:r>
    </w:p>
    <w:p w:rsidR="00A77B3E" w:rsidP="00034224">
      <w:pPr>
        <w:ind w:firstLine="567"/>
        <w:jc w:val="both"/>
      </w:pPr>
    </w:p>
    <w:p w:rsidR="00A77B3E" w:rsidP="00034224">
      <w:pPr>
        <w:ind w:firstLine="567"/>
        <w:jc w:val="right"/>
      </w:pPr>
      <w:r>
        <w:t xml:space="preserve">УИД 91ms0087-01-2020-000181-83                                                                                                                                                                         </w:t>
      </w:r>
    </w:p>
    <w:p w:rsidR="00A77B3E" w:rsidP="00034224">
      <w:pPr>
        <w:ind w:firstLine="567"/>
        <w:jc w:val="right"/>
      </w:pPr>
      <w:r>
        <w:t xml:space="preserve">                                                        </w:t>
      </w:r>
      <w:r>
        <w:t xml:space="preserve">                                      Дело № 2-91-135/2020    </w:t>
      </w:r>
    </w:p>
    <w:p w:rsidR="00A77B3E" w:rsidP="00034224">
      <w:pPr>
        <w:ind w:firstLine="567"/>
        <w:jc w:val="both"/>
      </w:pPr>
      <w:r>
        <w:t xml:space="preserve">                                                          </w:t>
      </w:r>
    </w:p>
    <w:p w:rsidR="00A77B3E" w:rsidP="00034224">
      <w:pPr>
        <w:ind w:firstLine="567"/>
        <w:jc w:val="center"/>
      </w:pPr>
      <w:r>
        <w:t>ЗАОЧНОЕ РЕШЕНИЕ</w:t>
      </w:r>
    </w:p>
    <w:p w:rsidR="00A77B3E" w:rsidP="00034224">
      <w:pPr>
        <w:ind w:firstLine="567"/>
        <w:jc w:val="center"/>
      </w:pPr>
      <w:r>
        <w:t>Именем Российской Федерации</w:t>
      </w:r>
    </w:p>
    <w:p w:rsidR="00A77B3E" w:rsidP="00034224">
      <w:pPr>
        <w:ind w:firstLine="567"/>
        <w:jc w:val="both"/>
      </w:pPr>
      <w:r>
        <w:t xml:space="preserve"> </w:t>
      </w:r>
    </w:p>
    <w:p w:rsidR="00A77B3E" w:rsidP="00034224">
      <w:pPr>
        <w:ind w:firstLine="567"/>
        <w:jc w:val="both"/>
      </w:pPr>
      <w:r>
        <w:t>05 марта 2020 г.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г. Феодосия</w:t>
      </w:r>
    </w:p>
    <w:p w:rsidR="00A77B3E" w:rsidP="00034224">
      <w:pPr>
        <w:ind w:firstLine="567"/>
        <w:jc w:val="both"/>
      </w:pPr>
    </w:p>
    <w:p w:rsidR="00A77B3E" w:rsidP="00034224">
      <w:pPr>
        <w:ind w:firstLine="567"/>
        <w:jc w:val="both"/>
      </w:pPr>
      <w:r>
        <w:t xml:space="preserve">Мировой судья судебного участка № 91 </w:t>
      </w:r>
      <w:r>
        <w:t>Феодосийского судебного района (городской округ Феодосия) Республики Крым Воробьёва Н.В.,</w:t>
      </w:r>
    </w:p>
    <w:p w:rsidR="00A77B3E" w:rsidP="00034224">
      <w:pPr>
        <w:ind w:firstLine="567"/>
        <w:jc w:val="both"/>
      </w:pPr>
      <w:r>
        <w:t xml:space="preserve">при секретаре судебного заседания Нейжмак Т.А., </w:t>
      </w:r>
    </w:p>
    <w:p w:rsidR="00A77B3E" w:rsidP="00034224">
      <w:pPr>
        <w:ind w:firstLine="567"/>
        <w:jc w:val="both"/>
      </w:pPr>
      <w:r>
        <w:t>рассмотрев в открытом судебном заседании гражданское дело о взыскании задолженности за коммунальные услу</w:t>
      </w:r>
      <w:r>
        <w:t xml:space="preserve">ги по исковому заявлению наименование организации к </w:t>
      </w:r>
      <w:r>
        <w:t>фио</w:t>
      </w:r>
      <w:r>
        <w:t>,      -</w:t>
      </w:r>
    </w:p>
    <w:p w:rsidR="00A77B3E" w:rsidP="00034224">
      <w:pPr>
        <w:ind w:firstLine="567"/>
        <w:jc w:val="center"/>
      </w:pPr>
      <w:r>
        <w:t>УСТАНОВИЛ:</w:t>
      </w:r>
    </w:p>
    <w:p w:rsidR="00A77B3E" w:rsidP="00034224">
      <w:pPr>
        <w:ind w:firstLine="567"/>
        <w:jc w:val="both"/>
      </w:pPr>
      <w:r>
        <w:t xml:space="preserve">изъято обратилось с иском к </w:t>
      </w:r>
      <w:r>
        <w:t>фио</w:t>
      </w:r>
      <w:r>
        <w:t xml:space="preserve"> о взыскании задолженности за коммунальные услуги (централизованное отопление) в размере сумма, образовавшейся за период </w:t>
      </w:r>
      <w:r>
        <w:t>с</w:t>
      </w:r>
      <w:r>
        <w:t xml:space="preserve"> </w:t>
      </w:r>
      <w:r>
        <w:t>дата</w:t>
      </w:r>
      <w:r>
        <w:t xml:space="preserve"> по дата, мотивиров</w:t>
      </w:r>
      <w:r>
        <w:t>ав свои требования тем, что истец в лице филиала в г. Феодосия предоставляет жилищно-коммунальную услугу – централизованное отопление ответчику в жилом помещении по адресу: адрес</w:t>
      </w:r>
      <w:r>
        <w:t xml:space="preserve">. </w:t>
      </w:r>
    </w:p>
    <w:p w:rsidR="00A77B3E" w:rsidP="00034224">
      <w:pPr>
        <w:ind w:firstLine="567"/>
        <w:jc w:val="both"/>
      </w:pPr>
      <w:r>
        <w:t>Договорные отношения между истцом и ответчиками отсутствуют, но ответч</w:t>
      </w:r>
      <w:r>
        <w:t>ику истцом фактически оказывалась коммунальная услуга, и ответчик пользуется услугой по теплоснабжению, используя энергию для бытового потребления, в связи с чем истец ссылается на положения ст.ст. 540 и 548 ГК РФ, считает договор заключенным с момента фак</w:t>
      </w:r>
      <w:r>
        <w:t xml:space="preserve">тического подключения абонентов к присоединенной сети. </w:t>
      </w:r>
    </w:p>
    <w:p w:rsidR="00A77B3E" w:rsidP="00034224">
      <w:pPr>
        <w:ind w:firstLine="567"/>
        <w:jc w:val="both"/>
      </w:pPr>
      <w:r>
        <w:t>Поскольку в жилом доме по адресу: адрес, не установлен коллективный (</w:t>
      </w:r>
      <w:r>
        <w:t>общедомовой</w:t>
      </w:r>
      <w:r>
        <w:t>) прибор учета потребления поставляемого теплового ресурса, начисление ответчику производилось исходя из норматива потре</w:t>
      </w:r>
      <w:r>
        <w:t>бления   и тарифа  на тепловую энергию, действовавшего в соответствующем периоде образования задолженности. Так как в период с дата по  дата ответчик в нарушение требований ст.ст. 153 и 155 ЖК РФ не производил  оплату  за оказанную коммунальную услугу, что</w:t>
      </w:r>
      <w:r>
        <w:t xml:space="preserve"> послужило образованию задолженности  в размере  сумма.</w:t>
      </w:r>
    </w:p>
    <w:p w:rsidR="00A77B3E" w:rsidP="00034224">
      <w:pPr>
        <w:ind w:firstLine="567"/>
        <w:jc w:val="both"/>
      </w:pPr>
      <w:r>
        <w:t xml:space="preserve">Представитель истца наименование организации </w:t>
      </w:r>
      <w:r>
        <w:t>фио</w:t>
      </w:r>
      <w:r>
        <w:t xml:space="preserve"> в судебное заседание не явилась, исковые требования поддержала,  просила рассмотреть дело в ее отсутствие. </w:t>
      </w:r>
    </w:p>
    <w:p w:rsidR="00A77B3E" w:rsidP="00034224">
      <w:pPr>
        <w:ind w:firstLine="567"/>
        <w:jc w:val="both"/>
      </w:pPr>
      <w:r>
        <w:t>Ответчик  в судебное заседание не явился, о</w:t>
      </w:r>
      <w:r>
        <w:t xml:space="preserve"> времени и месте рассмотрения дела уведомлен  надлежащим образом, о причинах не явки суду не сообщил. </w:t>
      </w:r>
    </w:p>
    <w:p w:rsidR="00A77B3E" w:rsidP="00034224">
      <w:pPr>
        <w:ind w:firstLine="567"/>
        <w:jc w:val="both"/>
      </w:pPr>
      <w:r>
        <w:t>Исследовав материалы дела, мировой судья приходит к следующим выводам.</w:t>
      </w:r>
    </w:p>
    <w:p w:rsidR="00A77B3E" w:rsidP="00034224">
      <w:pPr>
        <w:ind w:firstLine="567"/>
        <w:jc w:val="both"/>
      </w:pPr>
      <w:r>
        <w:t>Филиал наименование организации в г. Феодосии является производителем, тр</w:t>
      </w:r>
      <w:r>
        <w:t xml:space="preserve">анспортировщиком и централизованным поставщиком тепловой энергии в многоквартирный жилой дом № 8 по адрес в адрес г. Феодосия. </w:t>
      </w:r>
    </w:p>
    <w:p w:rsidR="00A77B3E" w:rsidP="00034224">
      <w:pPr>
        <w:ind w:firstLine="567"/>
        <w:jc w:val="both"/>
      </w:pPr>
      <w:r>
        <w:t>Обслуживание данного дома осуществляет наименование организации.</w:t>
      </w:r>
    </w:p>
    <w:p w:rsidR="00A77B3E" w:rsidP="00034224">
      <w:pPr>
        <w:ind w:firstLine="567"/>
        <w:jc w:val="both"/>
      </w:pPr>
      <w:r>
        <w:t>Судом установлено и материалами дела подтверждается, что на осн</w:t>
      </w:r>
      <w:r>
        <w:t xml:space="preserve">овании договора купли - продажи квартиры от дата </w:t>
      </w:r>
      <w:r>
        <w:t>фио</w:t>
      </w:r>
      <w:r>
        <w:t xml:space="preserve">  является собственником квартиры № 57  по адрес </w:t>
      </w:r>
      <w:r>
        <w:t>адрес</w:t>
      </w:r>
      <w:r>
        <w:t xml:space="preserve"> г. Феодосии (л.д. 28).</w:t>
      </w:r>
    </w:p>
    <w:p w:rsidR="00A77B3E" w:rsidP="00034224">
      <w:pPr>
        <w:ind w:firstLine="567"/>
        <w:jc w:val="both"/>
      </w:pPr>
      <w:r>
        <w:t>Согласно выписке из Единого государственного недвижимости следует, что квартира имеет площадь 36,2 кв.м., расположена на 2 эта</w:t>
      </w:r>
      <w:r>
        <w:t>же (л.д. 21).</w:t>
      </w:r>
    </w:p>
    <w:p w:rsidR="00A77B3E" w:rsidP="00034224">
      <w:pPr>
        <w:ind w:firstLine="567"/>
        <w:jc w:val="both"/>
      </w:pPr>
      <w:r>
        <w:t xml:space="preserve">По смыслу </w:t>
      </w:r>
      <w:r>
        <w:t>подп</w:t>
      </w:r>
      <w:r>
        <w:t>. «е» п.4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 мая 2011 года № 354, отоплени</w:t>
      </w:r>
      <w:r>
        <w:t>е заключается в подаче по централизованным сетям теплоснабжения и внутридомовым инженерным системам отопления тепловой энергии, обеспечивающей поддержание в жилом доме определенной температуры воздуха.</w:t>
      </w:r>
    </w:p>
    <w:p w:rsidR="00A77B3E" w:rsidP="00034224">
      <w:pPr>
        <w:ind w:firstLine="567"/>
        <w:jc w:val="both"/>
      </w:pPr>
      <w:r>
        <w:t>Многоквартирный дом № 8 по адрес в адрес, г. Феодосия,</w:t>
      </w:r>
      <w:r>
        <w:t xml:space="preserve">   в целом от централизованной системы теплоснабжения не отключен. Вместе с тем, в квартире ответчика установлено автономное отопление, и </w:t>
      </w:r>
      <w:r>
        <w:t>фио</w:t>
      </w:r>
      <w:r>
        <w:t xml:space="preserve"> на основании протокола № 25  комиссии по рассмотрению вопросов, связанных с отключением от системы централизованно</w:t>
      </w:r>
      <w:r>
        <w:t>го  теплоснабжения, включен в реестр граждан, выполнивших установку автономного отопления.</w:t>
      </w:r>
    </w:p>
    <w:p w:rsidR="00A77B3E" w:rsidP="00034224">
      <w:pPr>
        <w:ind w:firstLine="567"/>
        <w:jc w:val="both"/>
      </w:pPr>
      <w:r>
        <w:t>Договор между ответчиком и наименование организации не заключен.</w:t>
      </w:r>
    </w:p>
    <w:p w:rsidR="00A77B3E" w:rsidP="00034224">
      <w:pPr>
        <w:ind w:firstLine="567"/>
        <w:jc w:val="both"/>
      </w:pPr>
      <w:r>
        <w:t xml:space="preserve">Таким образом, в период поставки истцом тепловой энергии в МКД № 8, с дата по дата,  квартира </w:t>
      </w:r>
      <w:r>
        <w:t>ответчика технически не была подключена к централизованной системе отопления, потребитель услугу теплоснабжения не получал, фактически отопление квартиры  осуществлялось за счет автономного отопления.</w:t>
      </w:r>
    </w:p>
    <w:p w:rsidR="00A77B3E" w:rsidP="00034224">
      <w:pPr>
        <w:ind w:firstLine="567"/>
        <w:jc w:val="both"/>
      </w:pPr>
      <w:r>
        <w:t>Согласно п. 1 ст. 544 ГК РФ оплата энергии производится</w:t>
      </w:r>
      <w:r>
        <w:t xml:space="preserve">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A77B3E" w:rsidP="00034224">
      <w:pPr>
        <w:ind w:firstLine="567"/>
        <w:jc w:val="both"/>
      </w:pPr>
      <w:r>
        <w:t>Суд находит установленным, что с дата по дата ответчику коммунальная услуга по т</w:t>
      </w:r>
      <w:r>
        <w:t>еплоснабжению фактически не предоставлялась. Начисление истцом ответчику платы за эту коммунальную услугу не обосновано.</w:t>
      </w:r>
    </w:p>
    <w:p w:rsidR="00A77B3E" w:rsidP="00034224">
      <w:pPr>
        <w:ind w:firstLine="567"/>
        <w:jc w:val="both"/>
      </w:pPr>
      <w:r>
        <w:t xml:space="preserve">При изложенных обстоятельствах суд не находит оснований для удовлетворения исковых требований наименование организации. </w:t>
      </w:r>
    </w:p>
    <w:p w:rsidR="00A77B3E" w:rsidP="00034224">
      <w:pPr>
        <w:ind w:firstLine="567"/>
        <w:jc w:val="both"/>
      </w:pPr>
      <w:r>
        <w:tab/>
        <w:t>Как установле</w:t>
      </w:r>
      <w:r>
        <w:t xml:space="preserve">но ст.ст. 88 ч.1 и 98 ч.1 ГПК РФ, судебные расходы состоят из государственной пошлины и издержек, связанных с рассмотрением дела. Стороне, в пользу которой состоялось решение суда, суд присуждает возместить с другой стороны все понесенные по делу судебные </w:t>
      </w:r>
      <w:r>
        <w:t>расходы.</w:t>
      </w:r>
    </w:p>
    <w:p w:rsidR="00A77B3E" w:rsidP="00034224">
      <w:pPr>
        <w:ind w:firstLine="567"/>
        <w:jc w:val="both"/>
      </w:pPr>
      <w:r>
        <w:t xml:space="preserve"> Учитывая то, что в удовлетворении иска следует отказать, судебные расходы согласно ч. 1 ст. 98 ГПК РФ взысканию с ответчика не подлежат.</w:t>
      </w:r>
    </w:p>
    <w:p w:rsidR="00A77B3E" w:rsidP="00034224">
      <w:pPr>
        <w:ind w:firstLine="567"/>
        <w:jc w:val="both"/>
      </w:pPr>
      <w:r>
        <w:t>Руководствуясь ст.ст. 194-199, 233-235  ГПК РФ,   мировой судья  -</w:t>
      </w:r>
    </w:p>
    <w:p w:rsidR="00A77B3E" w:rsidP="00034224">
      <w:pPr>
        <w:ind w:firstLine="567"/>
        <w:jc w:val="center"/>
      </w:pPr>
      <w:r>
        <w:t>решил:</w:t>
      </w:r>
    </w:p>
    <w:p w:rsidR="00A77B3E" w:rsidP="00034224">
      <w:pPr>
        <w:ind w:firstLine="567"/>
        <w:jc w:val="both"/>
      </w:pPr>
      <w:r>
        <w:t xml:space="preserve">В удовлетворении исковых требований  наименование организации    к  </w:t>
      </w:r>
      <w:r>
        <w:t>фио</w:t>
      </w:r>
      <w:r>
        <w:t xml:space="preserve"> </w:t>
      </w:r>
      <w:r>
        <w:t>о взыскании задолженности за коммунальные услуги за период с дата по дата</w:t>
      </w:r>
      <w:r>
        <w:t xml:space="preserve"> в размере сумма - отказать полностью.</w:t>
      </w:r>
    </w:p>
    <w:p w:rsidR="00A77B3E" w:rsidP="00034224">
      <w:pPr>
        <w:ind w:firstLine="567"/>
        <w:jc w:val="both"/>
      </w:pPr>
      <w:r>
        <w:t xml:space="preserve">Судебные расходы согласно </w:t>
      </w:r>
      <w:r>
        <w:t>ч</w:t>
      </w:r>
      <w:r>
        <w:t xml:space="preserve">. 1 ст. 98 ГПК РФ взысканию с </w:t>
      </w:r>
      <w:r>
        <w:t xml:space="preserve">ответчика не подлежат. </w:t>
      </w:r>
    </w:p>
    <w:p w:rsidR="00A77B3E" w:rsidP="00034224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</w:t>
      </w:r>
      <w:r>
        <w:t>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</w:t>
      </w:r>
      <w:r>
        <w:t xml:space="preserve">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>
        <w:t>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034224">
      <w:pPr>
        <w:ind w:firstLine="567"/>
        <w:jc w:val="both"/>
      </w:pPr>
      <w:r>
        <w:t>Ответчик вправе подать в суд, принявш</w:t>
      </w:r>
      <w:r>
        <w:t xml:space="preserve">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034224">
      <w:pPr>
        <w:ind w:firstLine="567"/>
        <w:jc w:val="both"/>
      </w:pPr>
      <w:r>
        <w:t>Ответчиком заочное решение суда может быть обжаловано в апелляционном порядке в Феодосийский городской суд Республики Кры</w:t>
      </w:r>
      <w:r>
        <w:t>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удовлетворении заявления об отмене этого решения суда, иными лицами, участвующими в деле, а та</w:t>
      </w:r>
      <w:r>
        <w:t>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(одного) месяца по истечении срока подачи ответчиком заявления об отмене этого решения суда, а в случае, если такое заявл</w:t>
      </w:r>
      <w:r>
        <w:t xml:space="preserve">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034224">
      <w:pPr>
        <w:ind w:firstLine="567"/>
        <w:jc w:val="both"/>
      </w:pPr>
      <w:r>
        <w:t xml:space="preserve"> Мировой судья                         /подпись/                                    Н.В. Воробьёва</w:t>
      </w:r>
    </w:p>
    <w:sectPr w:rsidSect="00034224">
      <w:pgSz w:w="12240" w:h="15840"/>
      <w:pgMar w:top="284" w:right="1041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6992"/>
    <w:rsid w:val="00034224"/>
    <w:rsid w:val="00A6699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9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