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023EC">
      <w:pPr>
        <w:ind w:firstLine="567"/>
        <w:jc w:val="right"/>
      </w:pPr>
      <w:r>
        <w:t>резолютивная часть решения оглашена 17.03.2020 г.</w:t>
      </w:r>
    </w:p>
    <w:p w:rsidR="00A77B3E" w:rsidP="005023EC">
      <w:pPr>
        <w:ind w:firstLine="567"/>
        <w:jc w:val="right"/>
      </w:pPr>
      <w:r>
        <w:t>мотивированное решение суда составлено 01.04.2020 г.</w:t>
      </w:r>
    </w:p>
    <w:p w:rsidR="00A77B3E" w:rsidP="005023EC">
      <w:pPr>
        <w:ind w:firstLine="567"/>
        <w:jc w:val="right"/>
      </w:pPr>
      <w:r>
        <w:t xml:space="preserve">УИД 91ms0087-01-2020-000215-78 </w:t>
      </w:r>
    </w:p>
    <w:p w:rsidR="00A77B3E" w:rsidP="005023EC">
      <w:pPr>
        <w:ind w:firstLine="567"/>
        <w:jc w:val="right"/>
      </w:pPr>
      <w:r>
        <w:t xml:space="preserve"> </w:t>
      </w:r>
      <w:r>
        <w:t>дело № 2-91-167/2020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center"/>
      </w:pPr>
      <w:r>
        <w:t>РЕШЕНИЕ</w:t>
      </w:r>
    </w:p>
    <w:p w:rsidR="00A77B3E" w:rsidP="005023EC">
      <w:pPr>
        <w:ind w:firstLine="567"/>
        <w:jc w:val="center"/>
      </w:pPr>
      <w:r>
        <w:t>Именем Российской Федерации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17 марта 2020 года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 в открытом судебном заседании при секретаре Нейжмак</w:t>
      </w:r>
      <w:r>
        <w:t xml:space="preserve"> Т.А., </w:t>
      </w:r>
    </w:p>
    <w:p w:rsidR="00A77B3E" w:rsidP="005023EC">
      <w:pPr>
        <w:ind w:firstLine="567"/>
        <w:jc w:val="both"/>
      </w:pPr>
      <w:r>
        <w:t xml:space="preserve">с участием ответчика </w:t>
      </w:r>
      <w:r>
        <w:t>фио</w:t>
      </w:r>
      <w:r>
        <w:t>,</w:t>
      </w:r>
    </w:p>
    <w:p w:rsidR="00A77B3E" w:rsidP="005023EC">
      <w:pPr>
        <w:ind w:firstLine="567"/>
        <w:jc w:val="both"/>
      </w:pPr>
      <w:r>
        <w:t xml:space="preserve">рассмотрев </w:t>
      </w:r>
      <w:r>
        <w:t xml:space="preserve">гражданское дело по исковому заявлению Публичного акционерного </w:t>
      </w:r>
      <w:r>
        <w:t xml:space="preserve">общества </w:t>
      </w:r>
      <w:r>
        <w:t xml:space="preserve">Страховая </w:t>
      </w:r>
      <w:r>
        <w:t xml:space="preserve">наименование организации к </w:t>
      </w:r>
      <w:r>
        <w:t>фио</w:t>
      </w:r>
      <w:r>
        <w:t xml:space="preserve"> </w:t>
      </w:r>
      <w:r>
        <w:t>о возмещении ущерба в порядке регресса, третьи лица, не заявляющие самостоятельных требова</w:t>
      </w:r>
      <w:r>
        <w:t>ний относительно предмета спора</w:t>
      </w:r>
      <w:r>
        <w:t xml:space="preserve">, ..., </w:t>
      </w:r>
      <w:r>
        <w:t xml:space="preserve">изъято 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center"/>
      </w:pPr>
      <w:r>
        <w:t>УСТАНОВИЛ: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both"/>
      </w:pPr>
      <w:r>
        <w:t xml:space="preserve"> </w:t>
      </w:r>
      <w:r>
        <w:t xml:space="preserve">дата представитель истца наименование организации </w:t>
      </w:r>
      <w:r>
        <w:t>фио</w:t>
      </w:r>
      <w:r>
        <w:t xml:space="preserve"> обратилась к мировому судье судебного участка № 91 Феодосийского судебного района с иском к </w:t>
      </w:r>
      <w:r>
        <w:t>фио</w:t>
      </w:r>
      <w:r>
        <w:t xml:space="preserve"> о взыскании страхового возмещения </w:t>
      </w:r>
      <w:r>
        <w:t>в порядке</w:t>
      </w:r>
      <w:r>
        <w:t xml:space="preserve"> регресса </w:t>
      </w:r>
      <w:r>
        <w:t>в размере сумма, а также судебных расходов на оплату государственной пошлины.</w:t>
      </w:r>
    </w:p>
    <w:p w:rsidR="00A77B3E" w:rsidP="005023EC">
      <w:pPr>
        <w:ind w:firstLine="567"/>
        <w:jc w:val="both"/>
      </w:pPr>
      <w:r>
        <w:t xml:space="preserve">Заявленные требования представитель истца мотивировала тем, что дата произошло </w:t>
      </w:r>
      <w:r>
        <w:t>дорожно</w:t>
      </w:r>
      <w:r>
        <w:t xml:space="preserve"> – транспортное происшествие </w:t>
      </w:r>
      <w:r>
        <w:t>с участием автомобиля марка автомобиля, государстве</w:t>
      </w:r>
      <w:r>
        <w:t xml:space="preserve">нный регистрационный номер В322ТУ82, под управлением </w:t>
      </w:r>
      <w:r>
        <w:t>фио</w:t>
      </w:r>
      <w:r>
        <w:t xml:space="preserve">, и марка автомобиля, государственный регистрационный номер №, под управлением </w:t>
      </w:r>
      <w:r>
        <w:t>фио</w:t>
      </w:r>
      <w:r>
        <w:t xml:space="preserve"> В</w:t>
      </w:r>
      <w:r>
        <w:t xml:space="preserve"> результате ДТП автомобилю марка автомобиля, государственный регистрационный номер №, причинены механические поврежд</w:t>
      </w:r>
      <w:r>
        <w:t>ения. На момент ДТП гражданская ответственность ответчика была застрахована в наименование организации. Участниками оформлено ДТП без вызова сотрудников полиции</w:t>
      </w:r>
      <w:r>
        <w:t>.</w:t>
      </w:r>
      <w:r>
        <w:t xml:space="preserve"> </w:t>
      </w:r>
      <w:r>
        <w:t>н</w:t>
      </w:r>
      <w:r>
        <w:t>аименование организации выплатило страховое возмещение изъято которое в свою очередь выплатил</w:t>
      </w:r>
      <w:r>
        <w:t xml:space="preserve">о потерпевшему в порядке прямого возмещения убытков </w:t>
      </w:r>
      <w:r>
        <w:t>страховое возмещение в размере сумма. Между тем в нарушение пункта "ж" статьи 14 Федерального закона РФ от 25 апреля 2002 года N40-Ф3 "Об обязательном страховании гражданской ответственности владельцев т</w:t>
      </w:r>
      <w:r>
        <w:t xml:space="preserve">ранспортных средств" </w:t>
      </w:r>
      <w:r>
        <w:t>фио</w:t>
      </w:r>
      <w:r>
        <w:t xml:space="preserve"> не направил истцу </w:t>
      </w:r>
      <w:r>
        <w:t xml:space="preserve">экземпляр заполненного совместно с потерпевшим бланка извещения о ДТП. 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Представитель истца </w:t>
      </w:r>
      <w:r>
        <w:t xml:space="preserve">в судебное заседание, назначенное </w:t>
      </w:r>
      <w:r>
        <w:t>на</w:t>
      </w:r>
      <w:r>
        <w:t xml:space="preserve"> </w:t>
      </w:r>
      <w:r>
        <w:t>дата</w:t>
      </w:r>
      <w:r>
        <w:t xml:space="preserve"> г. не явилась, уведомлена надлежащим образом о времени и месте с</w:t>
      </w:r>
      <w:r>
        <w:t>удебного разбирательства, просила рассмотреть дело в свое отсутствие, исковые требования удовлетворить в полном объеме.</w:t>
      </w:r>
    </w:p>
    <w:p w:rsidR="00A77B3E" w:rsidP="005023EC">
      <w:pPr>
        <w:ind w:firstLine="567"/>
        <w:jc w:val="both"/>
      </w:pPr>
      <w:r>
        <w:t xml:space="preserve"> В судебном заседании ответчик </w:t>
      </w:r>
      <w:r>
        <w:t xml:space="preserve">исковые требования не признал, </w:t>
      </w:r>
      <w:r>
        <w:t xml:space="preserve">суду пояснил, что </w:t>
      </w:r>
      <w:r>
        <w:t>о необходимости направления извещения о ДТП в адрес страховой компании в течени</w:t>
      </w:r>
      <w:r>
        <w:t>и</w:t>
      </w:r>
      <w:r>
        <w:t xml:space="preserve"> пяти рабочих дней он не знал, извещение направил дата, при этом </w:t>
      </w:r>
      <w:r>
        <w:t xml:space="preserve">в бланке извещения о ДТП </w:t>
      </w:r>
      <w:r>
        <w:t xml:space="preserve">указано, что оно заполняется и передается </w:t>
      </w:r>
      <w:r>
        <w:t xml:space="preserve">страховщику в течении пятнадцати рабочих дней. </w:t>
      </w:r>
      <w:r>
        <w:t>адресВ</w:t>
      </w:r>
      <w:r>
        <w:t>. не согласен с размером ущерба в сумме сумма, так как истцом представлены доказательства возмещения потерпевшему вреда в размере сумма</w:t>
      </w:r>
    </w:p>
    <w:p w:rsidR="00A77B3E" w:rsidP="005023EC">
      <w:pPr>
        <w:ind w:firstLine="567"/>
        <w:jc w:val="both"/>
      </w:pPr>
      <w:r>
        <w:t>Определением мирового су</w:t>
      </w:r>
      <w:r>
        <w:t xml:space="preserve">дьи </w:t>
      </w:r>
      <w:r>
        <w:t>от</w:t>
      </w:r>
      <w:r>
        <w:t xml:space="preserve"> </w:t>
      </w:r>
      <w:r>
        <w:t>дата</w:t>
      </w:r>
      <w:r>
        <w:t xml:space="preserve"> к участию в производстве по делу привлечены третьи лица, не заявляющие самостоятельных требований, </w:t>
      </w:r>
      <w:r>
        <w:t>фио</w:t>
      </w:r>
      <w:r>
        <w:t xml:space="preserve">, </w:t>
      </w:r>
      <w:r>
        <w:t>СПАО «</w:t>
      </w:r>
      <w:r>
        <w:t>Ресо</w:t>
      </w:r>
      <w:r>
        <w:t xml:space="preserve"> – Гарантия», которые в судебное заседание не явились, о времени и месте рассмотрения дела уведомлены надлежащим образом. </w:t>
      </w:r>
    </w:p>
    <w:p w:rsidR="00A77B3E" w:rsidP="005023EC">
      <w:pPr>
        <w:ind w:firstLine="567"/>
        <w:jc w:val="both"/>
      </w:pPr>
      <w:r>
        <w:t>Рассмо</w:t>
      </w:r>
      <w:r>
        <w:t xml:space="preserve">трев дело по существу, суд </w:t>
      </w:r>
      <w:r>
        <w:t xml:space="preserve">находит заявленные </w:t>
      </w:r>
      <w:r>
        <w:t xml:space="preserve">исковые требования </w:t>
      </w:r>
      <w:r>
        <w:t xml:space="preserve">подлежащими удовлетворению </w:t>
      </w:r>
      <w:r>
        <w:t xml:space="preserve">частично по следующим основаниям. </w:t>
      </w:r>
    </w:p>
    <w:p w:rsidR="00A77B3E" w:rsidP="005023EC">
      <w:pPr>
        <w:ind w:firstLine="567"/>
        <w:jc w:val="both"/>
      </w:pPr>
      <w:r>
        <w:t xml:space="preserve"> </w:t>
      </w:r>
      <w:r>
        <w:t>Согласно пунктам 3.6, 3.8 Правил обязательного страхования гражданской ответственности владельцев транспортных ср</w:t>
      </w:r>
      <w:r>
        <w:t>едств, утвержденных положением Центрального банка Российской Федерации от 19 сентября 2014 г. N 431-П, при оформлении документов о дорожно-транспортном происшествии без участия уполномоченных на то сотрудников полиции бланки извещения о дорожно-транспортно</w:t>
      </w:r>
      <w:r>
        <w:t>м происшествии заполняются обоими водителями причастных к дорожно-транспортному происшествию транспортных средств, при этом обстоятельства причинения вреда, схема дорожно-транспортного происшествия</w:t>
      </w:r>
      <w:r>
        <w:t>, характер и перечень видимых повреждений удостоверяются по</w:t>
      </w:r>
      <w:r>
        <w:t>дписями обоих водителей.</w:t>
      </w:r>
    </w:p>
    <w:p w:rsidR="00A77B3E" w:rsidP="005023EC">
      <w:pPr>
        <w:ind w:firstLine="567"/>
        <w:jc w:val="both"/>
      </w:pPr>
      <w:r>
        <w:t xml:space="preserve"> </w:t>
      </w:r>
      <w:r>
        <w:t>Заполненные водителями - участниками дорожно-транспортного происшествия извещения о дорожно-транспортном происшествии, оформленные в соответствии с пунктом 3.6 настоящих Правил, должны быть в кратчайший срок, но не позд</w:t>
      </w:r>
      <w:r>
        <w:t>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</w:t>
      </w:r>
      <w:r>
        <w:t>кой Федерации по месту жительства (месту нахождения) потерпевшего либо в субъекте</w:t>
      </w:r>
      <w:r>
        <w:t xml:space="preserve"> Российской Федерации, на территории </w:t>
      </w:r>
      <w:r>
        <w:t>которого</w:t>
      </w:r>
      <w:r>
        <w:t xml:space="preserve"> произошло дорожно-транспортное происшествие.</w:t>
      </w:r>
    </w:p>
    <w:p w:rsidR="00A77B3E" w:rsidP="005023EC">
      <w:pPr>
        <w:ind w:firstLine="567"/>
        <w:jc w:val="both"/>
      </w:pPr>
      <w:r>
        <w:t xml:space="preserve"> </w:t>
      </w:r>
      <w:r>
        <w:t>В соответствии с частью 2 статьи 11.1 Федерального закона от 25 апреля 200</w:t>
      </w:r>
      <w:r>
        <w:t xml:space="preserve">2 года N 40-ФЗ "Об обязательном страховании гражданской ответственности владельцев транспортных средств" (в редакции от 01.07.2015 г.), в случае оформления документов о дорожно-транспортном происшествии без участия уполномоченных на то сотрудников полиции </w:t>
      </w:r>
      <w:r>
        <w:t>бланк извещения о дорожно-</w:t>
      </w:r>
      <w:r>
        <w:t>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</w:t>
      </w:r>
      <w:r>
        <w:t xml:space="preserve"> этими водителями страховщикам, застраховавшим их гражданскую ответственность</w:t>
      </w:r>
      <w:r>
        <w:t xml:space="preserve">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</w:t>
      </w:r>
      <w:r>
        <w:t>с заявлением о прямом возмещении убытков.</w:t>
      </w:r>
    </w:p>
    <w:p w:rsidR="00A77B3E" w:rsidP="005023EC">
      <w:pPr>
        <w:ind w:firstLine="567"/>
        <w:jc w:val="both"/>
      </w:pPr>
      <w:r>
        <w:t xml:space="preserve"> </w:t>
      </w:r>
      <w:r>
        <w:t>Согласно пункту "ж" части 1 статьи 14 Федерального закона от 25 апреля 2002 года N 40-ФЗ (в редакции от 01 июля 2015 г.), к страховщику, осуществившему страховое возмещение, переходит право требования п</w:t>
      </w:r>
      <w:r>
        <w:t>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</w:t>
      </w:r>
      <w:r>
        <w:t xml:space="preserve"> направило ст</w:t>
      </w:r>
      <w:r>
        <w:t>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77B3E" w:rsidP="005023EC">
      <w:pPr>
        <w:ind w:firstLine="567"/>
        <w:jc w:val="both"/>
      </w:pPr>
      <w:r>
        <w:t xml:space="preserve"> </w:t>
      </w:r>
      <w:r>
        <w:t>Мировым судьё</w:t>
      </w:r>
      <w:r>
        <w:t xml:space="preserve">й установлено, что дата произошло дорожно-транспортное происшествие с участием </w:t>
      </w:r>
      <w:r>
        <w:t xml:space="preserve">автомобиля </w:t>
      </w:r>
      <w:r>
        <w:t xml:space="preserve">марка автомобиля, государственный регистрационный номер №, под управлением </w:t>
      </w:r>
      <w:r>
        <w:t>фио</w:t>
      </w:r>
      <w:r>
        <w:t xml:space="preserve"> и автомобиля марка автомобиля, государственный регистрационный номер В322ТУ82, под уп</w:t>
      </w:r>
      <w:r>
        <w:t xml:space="preserve">равлением </w:t>
      </w:r>
      <w:r>
        <w:t>фио</w:t>
      </w:r>
      <w:r>
        <w:t>, по вине последнего (</w:t>
      </w:r>
      <w:r>
        <w:t>л</w:t>
      </w:r>
      <w:r>
        <w:t xml:space="preserve">.д. 8). </w:t>
      </w:r>
    </w:p>
    <w:p w:rsidR="00A77B3E" w:rsidP="005023EC">
      <w:pPr>
        <w:ind w:firstLine="567"/>
        <w:jc w:val="both"/>
      </w:pPr>
      <w:r>
        <w:t xml:space="preserve"> </w:t>
      </w:r>
      <w:r>
        <w:t>Происшествие оформлено без участия сотрудников полиции, с составлением извещения о дорожно-транспортном происшествии.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Гражданская ответственность </w:t>
      </w:r>
      <w:r>
        <w:t>фио</w:t>
      </w:r>
      <w:r>
        <w:t xml:space="preserve"> на момент ДТП была застрахована в наимен</w:t>
      </w:r>
      <w:r>
        <w:t>ование организации, что подтверждается страховым полисом серии ЕЕЕ №</w:t>
      </w:r>
      <w:r>
        <w:t xml:space="preserve"> </w:t>
      </w:r>
      <w:r>
        <w:t>от</w:t>
      </w:r>
      <w:r>
        <w:t xml:space="preserve"> дата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дата потерпевший обратился </w:t>
      </w:r>
      <w:r>
        <w:t>в изъято с заявлением о выплате страхового возмещения в порядке прямого возмещения убытков по полису</w:t>
      </w:r>
      <w:r>
        <w:t xml:space="preserve"> серии N телефон (л.д. 10, 51).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изъято признало наличие страхового события и выплатило страховое возмещение потерпевшему в сумме сумма, что подтверждается актом о страховом случае, платежным поручением N телефон от дата, </w:t>
      </w:r>
      <w:r>
        <w:t xml:space="preserve">решением Киевского районного суда </w:t>
      </w:r>
      <w:r>
        <w:t xml:space="preserve">адрес </w:t>
      </w:r>
      <w:r>
        <w:t>от</w:t>
      </w:r>
      <w:r>
        <w:t xml:space="preserve"> дата, эксперт</w:t>
      </w:r>
      <w:r>
        <w:t xml:space="preserve">ным заключением N телефон от </w:t>
      </w:r>
      <w:r>
        <w:t>дата (л.д. 10,11, 14-49).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дата </w:t>
      </w:r>
      <w:r>
        <w:t xml:space="preserve">истец выплатил изъято сумму ущерба в размере сумма согласно платежному поручению N </w:t>
      </w:r>
      <w:r>
        <w:t xml:space="preserve">(л.д. 73). </w:t>
      </w:r>
    </w:p>
    <w:p w:rsidR="00A77B3E" w:rsidP="005023EC">
      <w:pPr>
        <w:ind w:firstLine="567"/>
        <w:jc w:val="both"/>
      </w:pPr>
      <w:r>
        <w:t>Мировым</w:t>
      </w:r>
      <w:r>
        <w:t xml:space="preserve"> судьёй установлено, что </w:t>
      </w:r>
      <w:r>
        <w:t>фио</w:t>
      </w:r>
      <w:r>
        <w:t xml:space="preserve"> </w:t>
      </w:r>
      <w:r>
        <w:t>направил страховщику бланк извещения</w:t>
      </w:r>
      <w:r>
        <w:t xml:space="preserve"> о дорожно-транспортном происшествии с пропуском установленного пятидневного срока, а именно, дата (</w:t>
      </w:r>
      <w:r>
        <w:t>л</w:t>
      </w:r>
      <w:r>
        <w:t>.д. 114).</w:t>
      </w:r>
    </w:p>
    <w:p w:rsidR="00A77B3E" w:rsidP="005023EC">
      <w:pPr>
        <w:ind w:firstLine="567"/>
        <w:jc w:val="both"/>
      </w:pPr>
      <w:r>
        <w:tab/>
        <w:t>Однако</w:t>
      </w:r>
      <w:r>
        <w:t>,</w:t>
      </w:r>
      <w:r>
        <w:t xml:space="preserve"> мировой судья соглашается с доводами ответчика о том, что истцом представлены доказательства выплаты страхового возмещения потерпевшему </w:t>
      </w:r>
      <w:r>
        <w:t xml:space="preserve">исключительно в сумме сумма, в связи </w:t>
      </w:r>
      <w:r>
        <w:t>с чем исковые требования подлежат удовлетворению частично.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Оценивая доводы ответчика о том, что в бланке извещения о ДТП указано о необходимости </w:t>
      </w:r>
      <w:r>
        <w:t xml:space="preserve">его </w:t>
      </w:r>
      <w:r>
        <w:t xml:space="preserve">заполнения и передачи </w:t>
      </w:r>
      <w:r>
        <w:t>страховщику в течени</w:t>
      </w:r>
      <w:r>
        <w:t>и</w:t>
      </w:r>
      <w:r>
        <w:t xml:space="preserve"> пятнадцати рабочи</w:t>
      </w:r>
      <w:r>
        <w:t>х дней, мировой судья приходит к следующему выводу.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По состоянию </w:t>
      </w:r>
      <w:r>
        <w:t xml:space="preserve">на дата </w:t>
      </w:r>
      <w:r>
        <w:t xml:space="preserve">форма бланка извещения о ДТП, которая использовалась ответчиком, была утверждена Приказом МВД РФ от 1 апреля 2011 г. N 155 </w:t>
      </w:r>
      <w:r>
        <w:t>и содержала ссылку на необходимость заполнения бланк</w:t>
      </w:r>
      <w:r>
        <w:t>а и его направления страховщику в течени</w:t>
      </w:r>
      <w:r>
        <w:t>и</w:t>
      </w:r>
      <w:r>
        <w:t xml:space="preserve"> пятнадцати </w:t>
      </w:r>
      <w:r>
        <w:t xml:space="preserve">дней. 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При этом, ч. 2 ст. 11.1 Федерального закона от 25 апреля 2002 года N 40-ФЗ "Об обязательном страховании гражданской ответственности владельцев транспортных средств" </w:t>
      </w:r>
      <w:r>
        <w:t xml:space="preserve">( </w:t>
      </w:r>
      <w:r>
        <w:t xml:space="preserve">в редакции от 01.07.2015 </w:t>
      </w:r>
      <w:r>
        <w:t>г.), п. 3.8 Правил обязательного страхования гражданской ответственности владельцев транспортных средств, утвержденных положением Центрального банка Российской Федерации от 19 сентября 2014 г. N 431-П, на водителя была возложена обязанность направить бланк</w:t>
      </w:r>
      <w:r>
        <w:t xml:space="preserve"> извещения о дорожно-транспортном </w:t>
      </w:r>
      <w:r>
        <w:t>происшествии</w:t>
      </w:r>
      <w:r>
        <w:t xml:space="preserve"> </w:t>
      </w:r>
      <w:r>
        <w:t xml:space="preserve">страховщику, застраховавшему его гражданскую ответственность, в течение пяти рабочих дней со дня дорожно-транспортного происшествия. 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Как то предусмотрено </w:t>
      </w:r>
      <w:r>
        <w:t>ч</w:t>
      </w:r>
      <w:r>
        <w:t xml:space="preserve">. 5 ст. 76 Конституции Российской Федерации, </w:t>
      </w:r>
      <w:r>
        <w:t xml:space="preserve">в </w:t>
      </w:r>
      <w:r>
        <w:t>случае противоречия между федеральным законом и иным актом, изданным в Российской Федерации, действует федеральный закон.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При таких обстоятельствах суд полагает, что исковые требования </w:t>
      </w:r>
      <w:r>
        <w:t xml:space="preserve">наименование организации </w:t>
      </w:r>
      <w:r>
        <w:t>подлежат удовлетворению частично.</w:t>
      </w:r>
    </w:p>
    <w:p w:rsidR="00A77B3E" w:rsidP="005023EC">
      <w:pPr>
        <w:ind w:firstLine="567"/>
        <w:jc w:val="both"/>
      </w:pPr>
      <w:r>
        <w:t xml:space="preserve"> Понесе</w:t>
      </w:r>
      <w:r>
        <w:t xml:space="preserve">нные истцом судебные расходы </w:t>
      </w:r>
      <w:r>
        <w:t xml:space="preserve">подлежат взысканию с ответчика пропорционально удовлетворенной части исковых требований. </w:t>
      </w:r>
    </w:p>
    <w:p w:rsidR="00A77B3E" w:rsidP="005023EC">
      <w:pPr>
        <w:ind w:firstLine="567"/>
        <w:jc w:val="both"/>
      </w:pPr>
      <w:r>
        <w:t xml:space="preserve">Руководствуясь </w:t>
      </w:r>
      <w:r>
        <w:t xml:space="preserve">ст.ст. 194-198 </w:t>
      </w:r>
      <w:r>
        <w:t>ГПК РФ, мировой судья,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center"/>
      </w:pPr>
      <w:r>
        <w:t>РЕШИЛ: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both"/>
      </w:pPr>
      <w:r>
        <w:t xml:space="preserve"> Исковые требования Публичного акционерного </w:t>
      </w:r>
      <w:r>
        <w:t xml:space="preserve">общества </w:t>
      </w:r>
      <w:r>
        <w:t>изъято удовлетво</w:t>
      </w:r>
      <w:r>
        <w:t>рить частично.</w:t>
      </w:r>
    </w:p>
    <w:p w:rsidR="00A77B3E" w:rsidP="005023EC">
      <w:pPr>
        <w:ind w:firstLine="567"/>
        <w:jc w:val="both"/>
      </w:pPr>
      <w:r>
        <w:t xml:space="preserve"> Взыскать с </w:t>
      </w:r>
      <w:r>
        <w:t>фио</w:t>
      </w:r>
      <w:r>
        <w:t xml:space="preserve">, паспортные данные, </w:t>
      </w:r>
      <w:r>
        <w:t xml:space="preserve">в пользу Публичного акционерного </w:t>
      </w:r>
      <w:r>
        <w:t xml:space="preserve">общества </w:t>
      </w:r>
      <w:r>
        <w:t xml:space="preserve">Страховая </w:t>
      </w:r>
      <w:r>
        <w:t xml:space="preserve">наименование организации в порядке регресса сумму ущерба </w:t>
      </w:r>
      <w:r>
        <w:t xml:space="preserve">в размере </w:t>
      </w:r>
      <w:r>
        <w:t xml:space="preserve">сумма (сумма прописью), </w:t>
      </w:r>
      <w:r>
        <w:t xml:space="preserve">государственную пошлину в размере </w:t>
      </w:r>
      <w:r>
        <w:t>сумма (сумма пропи</w:t>
      </w:r>
      <w:r>
        <w:t>сью).</w:t>
      </w:r>
    </w:p>
    <w:p w:rsidR="00A77B3E" w:rsidP="005023EC">
      <w:pPr>
        <w:ind w:firstLine="567"/>
        <w:jc w:val="both"/>
      </w:pPr>
      <w:r>
        <w:t xml:space="preserve"> В удовлетворении остальной части исковых требований – отказать. </w:t>
      </w:r>
    </w:p>
    <w:p w:rsidR="00A77B3E" w:rsidP="005023EC">
      <w:pPr>
        <w:ind w:firstLine="567"/>
        <w:jc w:val="both"/>
      </w:pPr>
      <w:r>
        <w:t xml:space="preserve"> </w:t>
      </w:r>
      <w:r>
        <w:t xml:space="preserve"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</w:t>
      </w:r>
      <w:r>
        <w:t>Мировой судья обязан составить мотивированное решение суда по р</w:t>
      </w:r>
      <w:r>
        <w:t>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</w:t>
      </w:r>
      <w:r>
        <w:t>твующие в деле, их представители присутствовали в судебном заседании, или в течение пятнадцати дней со дня</w:t>
      </w:r>
      <w: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</w:t>
      </w:r>
      <w:r>
        <w:t>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023EC">
      <w:pPr>
        <w:ind w:firstLine="567"/>
        <w:jc w:val="both"/>
      </w:pPr>
      <w:r>
        <w:t xml:space="preserve"> </w:t>
      </w:r>
      <w:r>
        <w:t>Решение может быть обжаловано в апелляционном порядке в течение 1 (одно</w:t>
      </w:r>
      <w:r>
        <w:t xml:space="preserve">го) месяца </w:t>
      </w:r>
      <w:r>
        <w:t>с момента его вынесения в окончательной форме в Феодосийский городской суд через мирового судью судебного участка № 91 Феодосийского судебного района.</w:t>
      </w:r>
    </w:p>
    <w:p w:rsidR="00A77B3E" w:rsidP="005023EC">
      <w:pPr>
        <w:ind w:firstLine="567"/>
        <w:jc w:val="both"/>
      </w:pPr>
    </w:p>
    <w:p w:rsidR="00A77B3E" w:rsidP="005023EC">
      <w:pPr>
        <w:ind w:firstLine="567"/>
        <w:jc w:val="both"/>
      </w:pPr>
      <w:r>
        <w:t xml:space="preserve"> Мировой судья </w:t>
      </w:r>
      <w:r>
        <w:tab/>
      </w:r>
      <w:r>
        <w:tab/>
      </w:r>
      <w:r>
        <w:tab/>
      </w:r>
      <w:r>
        <w:tab/>
      </w:r>
      <w:r>
        <w:t xml:space="preserve">/подпись/ </w:t>
      </w:r>
      <w:r>
        <w:tab/>
      </w:r>
      <w:r>
        <w:tab/>
      </w:r>
      <w:r>
        <w:tab/>
      </w:r>
      <w:r>
        <w:tab/>
      </w:r>
      <w:r>
        <w:t>Н.В.</w:t>
      </w:r>
      <w:r>
        <w:t xml:space="preserve"> Воробьёва</w:t>
      </w:r>
    </w:p>
    <w:p w:rsidR="00A77B3E" w:rsidP="005023EC">
      <w:pPr>
        <w:ind w:firstLine="567"/>
        <w:jc w:val="both"/>
      </w:pPr>
    </w:p>
    <w:sectPr w:rsidSect="005023EC">
      <w:pgSz w:w="12240" w:h="15840"/>
      <w:pgMar w:top="568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439"/>
    <w:rsid w:val="00065439"/>
    <w:rsid w:val="005023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4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