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2-91-233/2026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судебного заседания фио,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Федеральное государственное бюджетное образовательное наименование организации к фио о взыскании задолженности за обучение,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Федеральное государственное бюджетное образовательное наименование организации к фио о взыскании задолженности за обучение – удовлетворить полностью. </w:t>
      </w:r>
    </w:p>
    <w:p w:rsidR="00A77B3E">
      <w:r>
        <w:t xml:space="preserve">            Взыскать с фио, паспортные данные (паспорт гражданки Российской Федерации серии 39 23 номер 936035) в пользу заявлению Федеральное государственное бюджетное образовательное наименование организации (ОГРН 1033600041584) задолженность по договору № 6/18-2022 об образовании на обучение по основной профессиональной образовательной программе от дата в размере сумма, а также государственную пошлину в  размере сумма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        фио   </w:t>
      </w:r>
    </w:p>
    <w:p w:rsidR="00A77B3E">
      <w:r>
        <w:t xml:space="preserve">                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