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2-91-1010/2025                                 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помощнике судьи фио,</w:t>
      </w:r>
    </w:p>
    <w:p w:rsidR="00A77B3E">
      <w:r>
        <w:t xml:space="preserve">рассмотрев в заочном производстве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капительный ремонт общего имущества в многоквартирном доме, </w:t>
      </w:r>
    </w:p>
    <w:p w:rsidR="00A77B3E">
      <w:r>
        <w:t xml:space="preserve">            Руководствуясь ст.ст. 194-199, 233, 235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оплате взносов на капительный ремонт общего имущества в многоквартирном доме – удовлетворить полностью.</w:t>
      </w:r>
    </w:p>
    <w:p w:rsidR="00A77B3E">
      <w:r>
        <w:t xml:space="preserve">            Взыскать с фио, паспортные данные, (паспортные данные) в пользу наименование организации (юридический адрес: адрес, ОКПО телефон, ОГРН 1149102183735, ИНН/КПП 9102066504/910201001, БИК 043510607) задолженность за период с дата по дата в размере сумма, пени в размере сумма (реквизиты для перечисления задолженности: наименование организации в адрес, БИК телефон, ИНН телефон, КПП телефон, к/с 30101810335100000607, р/с 40603810340080000020 (для зачисления на л/с № 1087953053), а также расходы по оплате государственной пошлины в размере сумма (реквизиты для перечисления государственной пошлины: расчетный счет: 40603810940810000001 в наименование организации в отделение Банка России по адрес, БИК телефон, ИНН телефон, КПП телефон, КБК 18210803010011000110).  </w:t>
      </w:r>
    </w:p>
    <w:p w:rsidR="00A77B3E">
      <w:r>
        <w:t xml:space="preserve">        Взыскать с фио, паспортные данные, (паспортные данные) в пользу наименование организации (юридический адрес: адрес, ОКПО телефон, ОГРН 1149102183735, ИНН/КПП 9102066504/910201001, БИК 043510607) неустойку, начисляемую на сумму задолженности,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Помощник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