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667B1">
      <w:pPr>
        <w:ind w:firstLine="567"/>
        <w:jc w:val="right"/>
      </w:pPr>
      <w:r>
        <w:t>УИД 91ms0091-01-2020-001753-05</w:t>
      </w:r>
    </w:p>
    <w:p w:rsidR="00A77B3E" w:rsidP="008667B1">
      <w:pPr>
        <w:ind w:firstLine="567"/>
        <w:jc w:val="right"/>
      </w:pPr>
      <w:r>
        <w:t>Дело № 2-91-1121/2020</w:t>
      </w:r>
    </w:p>
    <w:p w:rsidR="00A77B3E" w:rsidP="008667B1">
      <w:pPr>
        <w:ind w:firstLine="567"/>
        <w:jc w:val="center"/>
      </w:pPr>
      <w:r>
        <w:t>РЕШЕНИЕ</w:t>
      </w:r>
    </w:p>
    <w:p w:rsidR="00A77B3E" w:rsidP="008667B1">
      <w:pPr>
        <w:ind w:firstLine="567"/>
        <w:jc w:val="center"/>
      </w:pPr>
      <w:r>
        <w:t>Именем Российской Федерации</w:t>
      </w:r>
    </w:p>
    <w:p w:rsidR="00A77B3E" w:rsidP="008667B1">
      <w:pPr>
        <w:ind w:firstLine="567"/>
        <w:jc w:val="center"/>
      </w:pPr>
      <w:r>
        <w:t>(резолютивная часть)</w:t>
      </w:r>
    </w:p>
    <w:p w:rsidR="00A77B3E" w:rsidP="008667B1">
      <w:pPr>
        <w:ind w:firstLine="567"/>
        <w:jc w:val="right"/>
      </w:pPr>
      <w:r>
        <w:t xml:space="preserve">26 октября 2020 </w:t>
      </w:r>
      <w:r>
        <w:t>г.</w:t>
      </w:r>
      <w:r>
        <w:tab/>
        <w:t xml:space="preserve"> </w:t>
      </w:r>
      <w:r>
        <w:t>г. Феодосия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с участием: </w:t>
      </w:r>
      <w:r>
        <w:t xml:space="preserve">истца </w:t>
      </w:r>
      <w:r>
        <w:t>фио</w:t>
      </w:r>
      <w:r>
        <w:t>,</w:t>
      </w:r>
    </w:p>
    <w:p w:rsidR="00A77B3E" w:rsidP="008667B1">
      <w:pPr>
        <w:ind w:firstLine="567"/>
        <w:jc w:val="both"/>
      </w:pPr>
      <w:r>
        <w:t>рассмотрев в открытом судебном засед</w:t>
      </w:r>
      <w:r>
        <w:t xml:space="preserve">ании гражданское дело по исковому заявлению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взыскании денежных средств, компенсации морального вреда в порядке защиты прав потребителей, 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Руководствуясь ст. ст. 194-199 ГПК РФ </w:t>
      </w:r>
      <w:r>
        <w:t>мировой судья, -</w:t>
      </w:r>
    </w:p>
    <w:p w:rsidR="00A77B3E" w:rsidP="008667B1">
      <w:pPr>
        <w:ind w:firstLine="567"/>
        <w:jc w:val="both"/>
      </w:pPr>
      <w:r>
        <w:t xml:space="preserve"> </w:t>
      </w:r>
      <w:r>
        <w:t>решил: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В удовлетворении </w:t>
      </w:r>
      <w:r>
        <w:t xml:space="preserve">исковых требований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взыскании денежных средств, компенсации морального вреда в порядке защиты прав потребителей – отказать полностью. 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Судебные расходы, от уплаты которых истец был освобожден, а именно расходы на оплату государственной пошлины, </w:t>
      </w:r>
      <w:r>
        <w:t xml:space="preserve">отнести за счет средств федерального бюджета. 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Согласно положениям </w:t>
      </w:r>
      <w:r>
        <w:t>частей третьей, четвёртой и пятой ст. 199 ГПК РФ, разъяснить ст</w:t>
      </w:r>
      <w:r>
        <w:t>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</w:t>
      </w:r>
      <w:r>
        <w:t>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</w:t>
      </w:r>
      <w: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</w:t>
      </w:r>
      <w:r>
        <w:t>их в деле, их представителей заявления о составлении мотивированного решения суда.</w:t>
      </w:r>
    </w:p>
    <w:p w:rsidR="00A77B3E" w:rsidP="008667B1">
      <w:pPr>
        <w:ind w:firstLine="567"/>
        <w:jc w:val="both"/>
      </w:pPr>
      <w:r>
        <w:t xml:space="preserve"> </w:t>
      </w:r>
      <w:r>
        <w:t xml:space="preserve">Решение может быть обжаловано в апелляционном порядке в течение 1 (одного) месяца </w:t>
      </w:r>
      <w:r>
        <w:t>с момента его вынесения в окончательной форме в Феодосийский городской суд через м</w:t>
      </w:r>
      <w:r>
        <w:t>ирового судью судебного участка № 91 Феодосийского судебного района.</w:t>
      </w:r>
    </w:p>
    <w:p w:rsidR="00A77B3E" w:rsidP="008667B1">
      <w:pPr>
        <w:ind w:firstLine="567"/>
        <w:jc w:val="both"/>
      </w:pPr>
    </w:p>
    <w:p w:rsidR="00A77B3E" w:rsidP="008667B1">
      <w:pPr>
        <w:ind w:firstLine="567"/>
        <w:jc w:val="both"/>
      </w:pPr>
      <w:r>
        <w:t>Мировой судья</w:t>
      </w:r>
      <w:r>
        <w:tab/>
      </w:r>
      <w:r>
        <w:tab/>
        <w:t xml:space="preserve"> </w:t>
      </w:r>
      <w:r>
        <w:t xml:space="preserve">/подпись/ </w:t>
      </w:r>
      <w:r>
        <w:t>Н.В. Воробьёва</w:t>
      </w:r>
    </w:p>
    <w:p w:rsidR="00A77B3E" w:rsidP="008667B1">
      <w:pPr>
        <w:ind w:firstLine="567"/>
        <w:jc w:val="both"/>
      </w:pPr>
    </w:p>
    <w:p w:rsidR="00A77B3E" w:rsidP="008667B1">
      <w:pPr>
        <w:ind w:firstLine="567"/>
        <w:jc w:val="both"/>
      </w:pPr>
    </w:p>
    <w:sectPr w:rsidSect="008667B1">
      <w:pgSz w:w="12240" w:h="15840"/>
      <w:pgMar w:top="709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CB3"/>
    <w:rsid w:val="008667B1"/>
    <w:rsid w:val="00A77B3E"/>
    <w:rsid w:val="00B81C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C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