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2-91-1693/2025</w:t>
      </w:r>
    </w:p>
    <w:p w:rsidR="00A77B3E">
      <w:r>
        <w:t xml:space="preserve"> 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           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секретаре судебного заседания фио, в отсутствие ответчика, надлежаще извещенного, и не просившего рассмотреть дело в его отсутствие, рассмотрев с письменного согласия истца в заочном производстве в открытом судебном заседании гражданское дело по исковому заявлению  наименование организации к фио о взыскании задолженности по  договору займа, </w:t>
      </w:r>
    </w:p>
    <w:p w:rsidR="00A77B3E">
      <w:r>
        <w:t xml:space="preserve">            Руководствуясь ст.ст. 194-199, 233, 235  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 договору займа - удовлетворить полностью.</w:t>
      </w:r>
    </w:p>
    <w:p w:rsidR="00A77B3E">
      <w:r>
        <w:t xml:space="preserve">            Взыскать с фио, паспортные данные, (паспортные данные) в пользу наименование организации (ОГРН 1217200018133, ИНН телефон, КПП 745301001) сумму задолженности по договору займа № 19244701-1 от дата, за период с дата по дата в размере сумма, из них: сумма – сумма основного долга; сумма проценты; расходы по оплате государственной пошлины в размере сумма </w:t>
      </w:r>
    </w:p>
    <w:p w:rsidR="00A77B3E">
      <w: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     /подпись/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