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603AF">
      <w:pPr>
        <w:jc w:val="both"/>
      </w:pPr>
      <w:r>
        <w:t xml:space="preserve">                                                                                                                             </w:t>
      </w:r>
      <w:r>
        <w:t xml:space="preserve"> Дело № 2-92-1/2020</w:t>
      </w:r>
    </w:p>
    <w:p w:rsidR="00A77B3E" w:rsidP="00C603AF">
      <w:pPr>
        <w:jc w:val="both"/>
      </w:pPr>
      <w:r>
        <w:t xml:space="preserve">                                                                       </w:t>
      </w:r>
      <w:r>
        <w:t>РЕШЕНИЕ</w:t>
      </w:r>
    </w:p>
    <w:p w:rsidR="00A77B3E" w:rsidP="00C603AF">
      <w:pPr>
        <w:jc w:val="both"/>
      </w:pPr>
      <w:r>
        <w:t xml:space="preserve">                                         </w:t>
      </w:r>
      <w:r>
        <w:t>ИМЕНЕМ РОССИЙСКОЙ ФЕДЕРАЦИИ</w:t>
      </w:r>
    </w:p>
    <w:p w:rsidR="00A77B3E" w:rsidP="00C603AF">
      <w:pPr>
        <w:jc w:val="both"/>
      </w:pPr>
      <w:r>
        <w:t xml:space="preserve">                                                              </w:t>
      </w:r>
      <w:r>
        <w:t>(резолютивная часть)</w:t>
      </w:r>
    </w:p>
    <w:p w:rsidR="00A77B3E" w:rsidP="00C603AF">
      <w:pPr>
        <w:jc w:val="both"/>
      </w:pPr>
    </w:p>
    <w:p w:rsidR="00A77B3E" w:rsidP="00C603AF">
      <w:pPr>
        <w:jc w:val="both"/>
      </w:pPr>
      <w:r>
        <w:t>13 февраля 2020 года</w:t>
      </w:r>
      <w:r>
        <w:tab/>
        <w:t xml:space="preserve">           </w:t>
      </w:r>
      <w:r>
        <w:tab/>
        <w:t xml:space="preserve">                                       </w:t>
      </w:r>
      <w:r>
        <w:t xml:space="preserve"> п.Черноморское, Республика Крым</w:t>
      </w:r>
    </w:p>
    <w:p w:rsidR="00A77B3E" w:rsidP="00C603AF">
      <w:pPr>
        <w:jc w:val="both"/>
      </w:pPr>
    </w:p>
    <w:p w:rsidR="00A77B3E" w:rsidP="00C603AF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</w:t>
      </w:r>
      <w:r>
        <w:t xml:space="preserve">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C603AF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C603AF">
      <w:pPr>
        <w:jc w:val="both"/>
      </w:pPr>
      <w:r>
        <w:t xml:space="preserve"> рассмотрев в открытом судебном заседании гражданское дело по иску  Перебейнос Сергея Александровича к ПАО СК «Росгосстрах» о возмещении ущерба, причиненного в результате ДТП,</w:t>
      </w:r>
    </w:p>
    <w:p w:rsidR="00A77B3E" w:rsidP="00C603AF">
      <w:pPr>
        <w:ind w:firstLine="720"/>
        <w:jc w:val="both"/>
      </w:pPr>
      <w:r>
        <w:t>Руководствуясь ст.ст. 194-199 ГПК РФ, мировой судья,</w:t>
      </w:r>
    </w:p>
    <w:p w:rsidR="00A77B3E" w:rsidP="00C603AF">
      <w:pPr>
        <w:jc w:val="both"/>
      </w:pPr>
    </w:p>
    <w:p w:rsidR="00A77B3E" w:rsidP="00C603AF">
      <w:pPr>
        <w:jc w:val="both"/>
      </w:pPr>
      <w:r>
        <w:t xml:space="preserve">                                                                            </w:t>
      </w:r>
      <w:r>
        <w:t>РЕШИЛ:</w:t>
      </w:r>
    </w:p>
    <w:p w:rsidR="00A77B3E" w:rsidP="00C603AF">
      <w:pPr>
        <w:jc w:val="both"/>
      </w:pPr>
    </w:p>
    <w:p w:rsidR="00A77B3E" w:rsidP="00C603AF">
      <w:pPr>
        <w:jc w:val="both"/>
      </w:pPr>
      <w:r>
        <w:t xml:space="preserve">  </w:t>
      </w:r>
      <w:r>
        <w:tab/>
        <w:t>В удовлетворении исковых требований Перебейнос Сергея Александровича к ПАО СК «Росгосстрах» о возмещении ущерба, причиненного в рез</w:t>
      </w:r>
      <w:r>
        <w:t>ультате ДТП, отказать.</w:t>
      </w:r>
    </w:p>
    <w:p w:rsidR="00A77B3E" w:rsidP="00C603AF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</w:t>
      </w:r>
      <w:r>
        <w:t>заявления о составлении мотивированного решения суда.</w:t>
      </w:r>
    </w:p>
    <w:p w:rsidR="00A77B3E" w:rsidP="00C603AF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603AF">
      <w:pPr>
        <w:ind w:firstLine="720"/>
        <w:jc w:val="both"/>
      </w:pPr>
      <w:r>
        <w:t>Решение может быть обжаловано в Черноморский районный</w:t>
      </w:r>
      <w:r>
        <w:t xml:space="preserve"> суд Республики Крым через судебный участок №92 Черноморского судебного района Республики Крым в течение одного месяца со дня принятия решения суда в окончательной форме.</w:t>
      </w:r>
      <w:r>
        <w:tab/>
      </w:r>
    </w:p>
    <w:p w:rsidR="00A77B3E" w:rsidP="00C603AF">
      <w:pPr>
        <w:jc w:val="both"/>
      </w:pPr>
    </w:p>
    <w:p w:rsidR="00A77B3E" w:rsidP="00C603AF">
      <w:pPr>
        <w:jc w:val="both"/>
      </w:pPr>
      <w:r>
        <w:tab/>
      </w:r>
    </w:p>
    <w:p w:rsidR="00A77B3E" w:rsidP="00C603AF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</w:t>
      </w:r>
      <w:r>
        <w:tab/>
        <w:t xml:space="preserve">  подпись                              О.В. Байбарза</w:t>
      </w:r>
    </w:p>
    <w:p w:rsidR="00C603AF" w:rsidP="00C603AF">
      <w:pPr>
        <w:ind w:firstLine="720"/>
        <w:jc w:val="both"/>
      </w:pPr>
    </w:p>
    <w:p w:rsidR="00C603AF" w:rsidRPr="006D51A8" w:rsidP="00C603AF">
      <w:pPr>
        <w:ind w:firstLine="720"/>
        <w:jc w:val="both"/>
      </w:pPr>
      <w:r w:rsidRPr="006D51A8">
        <w:t>«СОГЛАСОВАНО»</w:t>
      </w:r>
    </w:p>
    <w:p w:rsidR="00C603AF" w:rsidRPr="006D51A8" w:rsidP="00C603AF">
      <w:pPr>
        <w:ind w:firstLine="720"/>
        <w:jc w:val="both"/>
      </w:pPr>
    </w:p>
    <w:p w:rsidR="00C603AF" w:rsidRPr="006D51A8" w:rsidP="00C603AF">
      <w:pPr>
        <w:ind w:firstLine="720"/>
        <w:jc w:val="both"/>
      </w:pPr>
      <w:r w:rsidRPr="006D51A8">
        <w:t>Мировой судья</w:t>
      </w:r>
    </w:p>
    <w:p w:rsidR="00C603AF" w:rsidRPr="006D51A8" w:rsidP="00C603AF">
      <w:pPr>
        <w:ind w:firstLine="720"/>
        <w:jc w:val="both"/>
      </w:pPr>
      <w:r w:rsidRPr="006D51A8">
        <w:t>судебного участка №92</w:t>
      </w:r>
    </w:p>
    <w:p w:rsidR="00A77B3E" w:rsidP="00C603A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C603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AF"/>
    <w:rsid w:val="006D51A8"/>
    <w:rsid w:val="00A77B3E"/>
    <w:rsid w:val="00C603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