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F35CA0">
      <w:pPr>
        <w:ind w:firstLine="709"/>
        <w:jc w:val="right"/>
      </w:pPr>
      <w:r>
        <w:t xml:space="preserve">                                   Дело № 2-92-4/2023</w:t>
      </w:r>
    </w:p>
    <w:p w:rsidR="00A77B3E" w:rsidP="00F35CA0">
      <w:pPr>
        <w:ind w:firstLine="709"/>
        <w:jc w:val="right"/>
      </w:pPr>
      <w:r>
        <w:t xml:space="preserve">        УИД:91МS0005-01-2022-000917-22</w:t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 xml:space="preserve">                                                  РЕШЕНИЕ</w:t>
      </w:r>
    </w:p>
    <w:p w:rsidR="00A77B3E" w:rsidP="00F35CA0">
      <w:pPr>
        <w:ind w:firstLine="709"/>
        <w:jc w:val="both"/>
      </w:pPr>
      <w:r>
        <w:t xml:space="preserve">                      ИМЕНЕМ РОССИЙСКОЙ ФЕДЕРАЦИИ</w:t>
      </w:r>
    </w:p>
    <w:p w:rsidR="00A77B3E" w:rsidP="00F35CA0">
      <w:pPr>
        <w:ind w:firstLine="709"/>
        <w:jc w:val="both"/>
      </w:pPr>
      <w:r>
        <w:t xml:space="preserve">                                       </w:t>
      </w:r>
      <w:r>
        <w:t xml:space="preserve"> (резолютивная часть)</w:t>
      </w:r>
    </w:p>
    <w:p w:rsidR="00A77B3E" w:rsidP="00F35CA0">
      <w:pPr>
        <w:ind w:firstLine="709"/>
        <w:jc w:val="both"/>
      </w:pPr>
    </w:p>
    <w:p w:rsidR="00A77B3E" w:rsidP="00F35CA0">
      <w:pPr>
        <w:jc w:val="both"/>
      </w:pPr>
      <w:r>
        <w:t xml:space="preserve">31 января 2023 года                                                                  </w:t>
      </w:r>
      <w:r>
        <w:t xml:space="preserve">п. </w:t>
      </w:r>
      <w:r>
        <w:t>Черноморское</w:t>
      </w:r>
      <w:r>
        <w:t>, Республика Крым</w:t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>Суд в составе председательствующего мирового судьи судебного участка №92 Черноморск</w:t>
      </w:r>
      <w:r>
        <w:t>ого судебного района Республики Крым</w:t>
      </w:r>
      <w:r>
        <w:tab/>
      </w:r>
      <w:r>
        <w:tab/>
      </w:r>
      <w:r>
        <w:tab/>
      </w:r>
      <w:r>
        <w:t xml:space="preserve">- </w:t>
      </w:r>
      <w:r>
        <w:t>Байбарза</w:t>
      </w:r>
      <w:r>
        <w:t xml:space="preserve"> О.В. </w:t>
      </w:r>
    </w:p>
    <w:p w:rsidR="00A77B3E" w:rsidP="00F35CA0">
      <w:pPr>
        <w:ind w:firstLine="709"/>
        <w:jc w:val="both"/>
      </w:pPr>
      <w:r>
        <w:t>при секретаре судебного заседания</w:t>
      </w:r>
      <w:r>
        <w:tab/>
      </w:r>
      <w:r>
        <w:tab/>
      </w:r>
      <w:r>
        <w:tab/>
      </w:r>
      <w:r>
        <w:tab/>
        <w:t xml:space="preserve">          - Войтенко Ю.В.</w:t>
      </w:r>
    </w:p>
    <w:p w:rsidR="00A77B3E" w:rsidP="00F35CA0">
      <w:pPr>
        <w:ind w:firstLine="709"/>
        <w:jc w:val="both"/>
      </w:pPr>
      <w:r>
        <w:t xml:space="preserve">рассмотрев в открытом судебном заседании гражданское дело по исковому заявлению МУП «Железнодорожный </w:t>
      </w:r>
      <w:r>
        <w:t>Жилсервис</w:t>
      </w:r>
      <w:r>
        <w:t xml:space="preserve">» к Нехай Светлане Павловне </w:t>
      </w:r>
      <w:r>
        <w:t>о взыскании задолженности за управление, содержание и ремонт общего имущества в многоквартирном доме,</w:t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 xml:space="preserve">Руководствуясь </w:t>
      </w:r>
      <w:r>
        <w:t>ст.ст</w:t>
      </w:r>
      <w:r>
        <w:t>. 194-199 ГПК РФ, мировой судья, -</w:t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 xml:space="preserve">                                                    РЕШИЛ:</w:t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>В удовлетворении исковых требований М</w:t>
      </w:r>
      <w:r>
        <w:t xml:space="preserve">УП «Железнодорожный </w:t>
      </w:r>
      <w:r>
        <w:t>Жилсервис</w:t>
      </w:r>
      <w:r>
        <w:t>» к Нехай Светлане Павловне о взыскании задолженности за управление, содержание и ремонт общего имущества в многоквартирном доме, отказать.</w:t>
      </w:r>
    </w:p>
    <w:p w:rsidR="00A77B3E" w:rsidP="00F35CA0">
      <w:pPr>
        <w:ind w:firstLine="709"/>
        <w:jc w:val="both"/>
      </w:pPr>
      <w:r>
        <w:t>Разъяснить сторонам, что в соответствии с ч. 4 ст. 199 ГПК РФ, мировой судья обязан сос</w:t>
      </w:r>
      <w:r>
        <w:t>тавить мотивированное решение суда по рассмотренному им делу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 w:rsidP="00F35CA0">
      <w:pPr>
        <w:ind w:firstLine="709"/>
        <w:jc w:val="both"/>
      </w:pPr>
      <w:r>
        <w:t>Указанное заявление должно поступить от лиц, участвующих</w:t>
      </w:r>
      <w:r>
        <w:t xml:space="preserve"> в деле, их представителей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 w:rsidP="00F35CA0">
      <w:pPr>
        <w:ind w:firstLine="709"/>
        <w:jc w:val="both"/>
      </w:pPr>
      <w:r>
        <w:t>Решение может быть обжаловано в Черноморский районный суд Республики Крым через мирового судью судебного участка № 92 Черноморского судебного района Республики Кры</w:t>
      </w:r>
      <w:r>
        <w:t>м, в течение месяца со дня его вынесения.</w:t>
      </w:r>
      <w:r>
        <w:tab/>
      </w:r>
    </w:p>
    <w:p w:rsidR="00A77B3E" w:rsidP="00F35CA0">
      <w:pPr>
        <w:ind w:firstLine="709"/>
        <w:jc w:val="both"/>
      </w:pPr>
    </w:p>
    <w:p w:rsidR="00A77B3E" w:rsidP="00F35CA0">
      <w:pPr>
        <w:ind w:firstLine="709"/>
        <w:jc w:val="both"/>
      </w:pPr>
      <w:r>
        <w:t xml:space="preserve"> </w:t>
      </w:r>
    </w:p>
    <w:p w:rsidR="00A77B3E" w:rsidP="00F35CA0">
      <w:pPr>
        <w:ind w:firstLine="709"/>
        <w:jc w:val="both"/>
      </w:pPr>
      <w:r>
        <w:t>Председательствующий</w:t>
      </w:r>
      <w:r>
        <w:tab/>
        <w:t xml:space="preserve">        </w:t>
      </w:r>
      <w:r>
        <w:tab/>
        <w:t xml:space="preserve">        </w:t>
      </w:r>
      <w:r>
        <w:t xml:space="preserve">подпись                        О.В. </w:t>
      </w:r>
      <w:r>
        <w:t>Байбарза</w:t>
      </w:r>
      <w:r>
        <w:t xml:space="preserve"> </w:t>
      </w:r>
    </w:p>
    <w:p w:rsidR="00A77B3E" w:rsidP="00F35CA0">
      <w:pPr>
        <w:ind w:firstLine="709"/>
        <w:jc w:val="both"/>
      </w:pPr>
      <w:r>
        <w:t xml:space="preserve"> </w:t>
      </w:r>
    </w:p>
    <w:p w:rsidR="00A77B3E" w:rsidP="00F35CA0">
      <w:pPr>
        <w:ind w:firstLine="709"/>
        <w:jc w:val="both"/>
      </w:pPr>
      <w:r>
        <w:t xml:space="preserve"> </w:t>
      </w:r>
    </w:p>
    <w:p w:rsidR="00F35CA0" w:rsidRPr="006D51A8" w:rsidP="00F35CA0">
      <w:pPr>
        <w:ind w:firstLine="720"/>
        <w:jc w:val="both"/>
      </w:pPr>
      <w:r>
        <w:t xml:space="preserve"> </w:t>
      </w:r>
      <w:r w:rsidRPr="006D51A8">
        <w:t>«СОГЛАСОВАНО»</w:t>
      </w:r>
    </w:p>
    <w:p w:rsidR="00F35CA0" w:rsidRPr="006D51A8" w:rsidP="00F35CA0">
      <w:pPr>
        <w:ind w:firstLine="720"/>
        <w:jc w:val="both"/>
      </w:pPr>
    </w:p>
    <w:p w:rsidR="00F35CA0" w:rsidRPr="006D51A8" w:rsidP="00F35CA0">
      <w:pPr>
        <w:ind w:firstLine="720"/>
        <w:jc w:val="both"/>
      </w:pPr>
      <w:r w:rsidRPr="006D51A8">
        <w:t>Мировой судья</w:t>
      </w:r>
    </w:p>
    <w:p w:rsidR="00F35CA0" w:rsidRPr="006D51A8" w:rsidP="00F35CA0">
      <w:pPr>
        <w:ind w:firstLine="720"/>
        <w:jc w:val="both"/>
      </w:pPr>
      <w:r w:rsidRPr="006D51A8">
        <w:t>судебного участка №92</w:t>
      </w:r>
    </w:p>
    <w:p w:rsidR="00A77B3E" w:rsidP="00F35CA0">
      <w:pPr>
        <w:ind w:firstLine="709"/>
        <w:jc w:val="both"/>
      </w:pPr>
      <w:r w:rsidRPr="006D51A8">
        <w:t>Черноморского судебного района</w:t>
      </w:r>
      <w:r w:rsidRPr="006D51A8">
        <w:tab/>
      </w:r>
      <w:r w:rsidRPr="006D51A8">
        <w:tab/>
        <w:t>подпись</w:t>
      </w:r>
      <w:r w:rsidRPr="006D51A8">
        <w:tab/>
      </w:r>
      <w:r w:rsidRPr="006D51A8">
        <w:tab/>
        <w:t xml:space="preserve">О.В. </w:t>
      </w:r>
      <w:r w:rsidRPr="006D51A8">
        <w:t>Байбарза</w:t>
      </w:r>
    </w:p>
    <w:p w:rsidR="00A77B3E" w:rsidP="00F35CA0">
      <w:pPr>
        <w:ind w:firstLine="709"/>
        <w:jc w:val="both"/>
      </w:pPr>
      <w:r>
        <w:t xml:space="preserve"> </w:t>
      </w:r>
    </w:p>
    <w:p w:rsidR="00A77B3E" w:rsidP="00F35CA0">
      <w:pPr>
        <w:ind w:firstLine="709"/>
        <w:jc w:val="both"/>
      </w:pPr>
    </w:p>
    <w:sectPr w:rsidSect="00F35CA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CA0"/>
    <w:rsid w:val="006D51A8"/>
    <w:rsid w:val="00A77B3E"/>
    <w:rsid w:val="00F35C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