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165F9">
      <w:pPr>
        <w:ind w:firstLine="709"/>
        <w:jc w:val="right"/>
      </w:pPr>
      <w:r>
        <w:t>УИД:91MS0092-01-2022-001315-37</w:t>
      </w:r>
    </w:p>
    <w:p w:rsidR="00A77B3E" w:rsidP="00C165F9">
      <w:pPr>
        <w:ind w:firstLine="709"/>
        <w:jc w:val="right"/>
      </w:pPr>
      <w:r>
        <w:t>Дело № 2-92-921/2022</w:t>
      </w:r>
    </w:p>
    <w:p w:rsidR="00A77B3E" w:rsidP="00C165F9">
      <w:pPr>
        <w:ind w:firstLine="709"/>
        <w:jc w:val="center"/>
      </w:pPr>
      <w:r>
        <w:t>РЕШЕНИЕ</w:t>
      </w:r>
    </w:p>
    <w:p w:rsidR="00A77B3E" w:rsidP="00C165F9">
      <w:pPr>
        <w:ind w:firstLine="709"/>
        <w:jc w:val="center"/>
      </w:pPr>
      <w:r>
        <w:t>ИМЕНЕМ РОССИЙСКОЙ ФЕДЕРАЦИИ</w:t>
      </w:r>
    </w:p>
    <w:p w:rsidR="00A77B3E" w:rsidP="00C165F9">
      <w:pPr>
        <w:ind w:firstLine="709"/>
        <w:jc w:val="both"/>
      </w:pPr>
    </w:p>
    <w:p w:rsidR="00A77B3E" w:rsidP="00C165F9">
      <w:pPr>
        <w:ind w:firstLine="709"/>
        <w:jc w:val="both"/>
      </w:pPr>
    </w:p>
    <w:p w:rsidR="00A77B3E" w:rsidP="00C165F9">
      <w:pPr>
        <w:jc w:val="both"/>
      </w:pPr>
      <w:r>
        <w:t xml:space="preserve">09 августа 2022 года                                  </w:t>
      </w:r>
      <w:r>
        <w:t xml:space="preserve">         </w:t>
      </w:r>
      <w:r>
        <w:t xml:space="preserve">      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C165F9">
      <w:pPr>
        <w:ind w:firstLine="709"/>
        <w:jc w:val="both"/>
      </w:pPr>
    </w:p>
    <w:p w:rsidR="00A77B3E" w:rsidP="00C165F9">
      <w:pPr>
        <w:ind w:firstLine="709"/>
        <w:jc w:val="both"/>
      </w:pPr>
      <w:r>
        <w:t xml:space="preserve">Мировой судья судебного участка № 93 Черноморского судебного района Республики Крым Солодченко И.В., </w:t>
      </w:r>
      <w:r>
        <w:t>и.о</w:t>
      </w:r>
      <w:r>
        <w:t>. мирового судьи судебного участка № 92 Черноморского судебного района Республики К</w:t>
      </w:r>
      <w:r>
        <w:t xml:space="preserve">рым, при секретаре судебного заседания Поповой Е.Е., с участием ответчика </w:t>
      </w:r>
      <w:r>
        <w:t>Харук</w:t>
      </w:r>
      <w:r>
        <w:t xml:space="preserve"> В.Е., рассмотрев в открытом судебном заседании гражданское дело по иску Общества с ограниченной ответственностью «Право онлайн» к </w:t>
      </w:r>
      <w:r>
        <w:t>Харук</w:t>
      </w:r>
      <w:r>
        <w:t xml:space="preserve"> Владиславу Евгеньевичу о взыскании задол</w:t>
      </w:r>
      <w:r>
        <w:t>женности</w:t>
      </w:r>
      <w:r>
        <w:t xml:space="preserve"> по договору займа,</w:t>
      </w:r>
    </w:p>
    <w:p w:rsidR="00C165F9" w:rsidP="00C165F9">
      <w:pPr>
        <w:ind w:firstLine="709"/>
        <w:jc w:val="both"/>
      </w:pPr>
    </w:p>
    <w:p w:rsidR="00A77B3E" w:rsidP="00C165F9">
      <w:pPr>
        <w:ind w:firstLine="709"/>
        <w:jc w:val="center"/>
      </w:pPr>
      <w:r>
        <w:t>УСТАНОВИЛ:</w:t>
      </w:r>
    </w:p>
    <w:p w:rsidR="00A77B3E" w:rsidP="00C165F9">
      <w:pPr>
        <w:ind w:firstLine="709"/>
        <w:jc w:val="both"/>
      </w:pPr>
    </w:p>
    <w:p w:rsidR="00A77B3E" w:rsidP="00C165F9">
      <w:pPr>
        <w:ind w:firstLine="709"/>
        <w:jc w:val="both"/>
      </w:pPr>
      <w:r>
        <w:t xml:space="preserve">ООО «Право онлайн» обратилось с иском в суд к </w:t>
      </w:r>
      <w:r>
        <w:t>Харук</w:t>
      </w:r>
      <w:r>
        <w:t xml:space="preserve"> В.Е. о взыскании задолженности по договору займа, указав на то, что ДАТА между ООО МКК </w:t>
      </w:r>
      <w:r>
        <w:t xml:space="preserve">«Академическая» и </w:t>
      </w:r>
      <w:r>
        <w:t>Харук</w:t>
      </w:r>
      <w:r>
        <w:t xml:space="preserve"> В.Е. заключен договор займа № НОМЕР</w:t>
      </w:r>
      <w:r>
        <w:t xml:space="preserve">, в соответствии с которым ответчику предоставлен </w:t>
      </w:r>
      <w:r>
        <w:t>займ</w:t>
      </w:r>
      <w:r>
        <w:t xml:space="preserve"> в размере 17 900,00 руб., сроком на 30 календарных дней, с процентной ставкой 365,000 % годовых, срок возврата займа</w:t>
      </w:r>
      <w:r>
        <w:t xml:space="preserve"> -  ДАТА.</w:t>
      </w:r>
    </w:p>
    <w:p w:rsidR="00A77B3E" w:rsidP="00C165F9">
      <w:pPr>
        <w:ind w:firstLine="709"/>
        <w:jc w:val="both"/>
      </w:pPr>
      <w:r>
        <w:t>Порядок заклю</w:t>
      </w:r>
      <w:r>
        <w:t xml:space="preserve">чения, порядок начисления процентов, сроки возврата займа, а также иные существенные условия определены Общими условиями договора займа и Индивидуальными условиями договора займа. </w:t>
      </w:r>
    </w:p>
    <w:p w:rsidR="00A77B3E" w:rsidP="00C165F9">
      <w:pPr>
        <w:ind w:firstLine="709"/>
        <w:jc w:val="both"/>
      </w:pPr>
      <w:r>
        <w:t>Договор займа на указанных Индивидуальных условиях ответчик подписал посред</w:t>
      </w:r>
      <w:r>
        <w:t xml:space="preserve">ством аналога собственноручной подписи, в качестве которого рассматривается простая электронная подпись (уникальный конфиденциальный символичный код, полученный в SMS-сообщении). </w:t>
      </w:r>
    </w:p>
    <w:p w:rsidR="00A77B3E" w:rsidP="00C165F9">
      <w:pPr>
        <w:ind w:firstLine="709"/>
        <w:jc w:val="both"/>
      </w:pPr>
      <w:r>
        <w:t>Ответчиком в установленный срок, не были исполнены обязательства по Договору</w:t>
      </w:r>
      <w:r>
        <w:t xml:space="preserve"> займа, что привело к просрочке исполнения по займу. </w:t>
      </w:r>
    </w:p>
    <w:p w:rsidR="00A77B3E" w:rsidP="00C165F9">
      <w:pPr>
        <w:ind w:firstLine="709"/>
        <w:jc w:val="both"/>
      </w:pPr>
      <w:r>
        <w:t xml:space="preserve">Согласно расчету истца, задолженность ответчика составила: 42 244,00 руб., из них: сумма задолженности по основному долгу – 17 900,00 руб., сумма задолженности по процентам – 24 344,00 руб. </w:t>
      </w:r>
    </w:p>
    <w:p w:rsidR="00A77B3E" w:rsidP="00C165F9">
      <w:pPr>
        <w:ind w:firstLine="709"/>
        <w:jc w:val="both"/>
      </w:pPr>
      <w:r>
        <w:t xml:space="preserve">ДАТА между </w:t>
      </w:r>
      <w:r>
        <w:t>ООО МКК «Академическая» и ООО «Право онлайн»  заключен Договор уступки прав требования (цессии) № НОМЕР</w:t>
      </w:r>
      <w:r>
        <w:t xml:space="preserve">, на основании которого права требования по Договору займа № 82573717 </w:t>
      </w:r>
      <w:r>
        <w:t>от</w:t>
      </w:r>
      <w:r>
        <w:t xml:space="preserve"> ДАТА, заключенному между Кредитором и Должником, перешли к ООО «Право онлай</w:t>
      </w:r>
      <w:r>
        <w:t xml:space="preserve">н». </w:t>
      </w:r>
    </w:p>
    <w:p w:rsidR="00A77B3E" w:rsidP="00C165F9">
      <w:pPr>
        <w:ind w:firstLine="709"/>
        <w:jc w:val="both"/>
      </w:pPr>
      <w:r>
        <w:t xml:space="preserve">По заявлению ООО «Право онлайн» мировым судьей судебного участка № 92 Черноморского судебного района Республики Крым от ДАТА был выдан судебный приказ. Определением от ДАТА по заявлению </w:t>
      </w:r>
      <w:r>
        <w:t>Харук</w:t>
      </w:r>
      <w:r>
        <w:t xml:space="preserve"> В.Е. судебный приказ отменен. </w:t>
      </w:r>
    </w:p>
    <w:p w:rsidR="00A77B3E" w:rsidP="00C165F9">
      <w:pPr>
        <w:ind w:firstLine="709"/>
        <w:jc w:val="both"/>
      </w:pPr>
      <w:r>
        <w:t>На основании изложенного ист</w:t>
      </w:r>
      <w:r>
        <w:t xml:space="preserve">ец просит суд взыскать с </w:t>
      </w:r>
      <w:r>
        <w:t>Харук</w:t>
      </w:r>
      <w:r>
        <w:t xml:space="preserve"> В.Е. в пользу ООО «Право онлайн» сумму задолженности по Договору займа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 размере 42 244,00 руб., а также судебные расходы по оплате государственной пошлины в размере 1 467,32 руб. </w:t>
      </w:r>
    </w:p>
    <w:p w:rsidR="00A77B3E" w:rsidP="00C165F9">
      <w:pPr>
        <w:ind w:firstLine="709"/>
        <w:jc w:val="both"/>
      </w:pPr>
      <w:r>
        <w:t>Представитель истца ООО «</w:t>
      </w:r>
      <w:r>
        <w:t>Право онлайн» в судебное заседание не явился, о времени и месте судебного разбирательства извещен надлежащим образом, при подаче иска в суд предоставил письменное ходатайство о рассмотрении дела без его участия, исковые требования поддерживает, просил удов</w:t>
      </w:r>
      <w:r>
        <w:t xml:space="preserve">летворить в полном объеме. </w:t>
      </w:r>
    </w:p>
    <w:p w:rsidR="00A77B3E" w:rsidP="00C165F9">
      <w:pPr>
        <w:ind w:firstLine="709"/>
        <w:jc w:val="both"/>
      </w:pPr>
      <w:r>
        <w:t>Ответчик в судебном заседании исковые требования не признал, ссылается на то, что он не заключал с ООО МКК «Академическая» договор займа от ДАТА на сумму 17900 руб., требований о погашении имеющейся задолженности также не получа</w:t>
      </w:r>
      <w:r>
        <w:t xml:space="preserve">л, копию паспорта в компанию не направлял. О наличии спорного договора займа не знал. Полагает, что истцом </w:t>
      </w:r>
      <w:r>
        <w:t>не представлено доказательств того, что он заключил указанный договор займа, так как данный договор заключен в электронной форме посредством его подп</w:t>
      </w:r>
      <w:r>
        <w:t xml:space="preserve">исания электронной подписью.  Полагает, что сумма в размере 17 900, 00 руб., была зачислена на его банковскую карту ПАО «РНКБ» ошибочно, просил отказать в удовлетворении исковых требований.  </w:t>
      </w:r>
    </w:p>
    <w:p w:rsidR="00A77B3E" w:rsidP="00C165F9">
      <w:pPr>
        <w:ind w:firstLine="709"/>
        <w:jc w:val="both"/>
      </w:pPr>
      <w:r>
        <w:t>В соответствии со ст. 167 ГПК РФ, суд считает возможным рассмотр</w:t>
      </w:r>
      <w:r>
        <w:t>еть настоящее дело в отсутствие представителя истца, поскольку он самостоятельно распорядился своими процессуальными правами на личное участие в рассмотрении настоящего дела.</w:t>
      </w:r>
    </w:p>
    <w:p w:rsidR="00A77B3E" w:rsidP="00C165F9">
      <w:pPr>
        <w:ind w:firstLine="709"/>
        <w:jc w:val="both"/>
      </w:pPr>
      <w:r>
        <w:t>Исследовав письменные материалы гражданского дела, выслушав ответчика, суд приход</w:t>
      </w:r>
      <w:r>
        <w:t>ит к следующему.</w:t>
      </w:r>
    </w:p>
    <w:p w:rsidR="00A77B3E" w:rsidP="00C165F9">
      <w:pPr>
        <w:ind w:firstLine="709"/>
        <w:jc w:val="both"/>
      </w:pPr>
      <w:r>
        <w:t>В соответствии со ст. 807 ГК РФ,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</w:t>
      </w:r>
      <w:r>
        <w:t xml:space="preserve">мму денег (сумму займа) или равное количество других полученных им вещей того же рода и качества. Кроме того, согласно ст. 809 ГК РФ, Если иное не предусмотрено законом или договором займа, займодавец имеет право на получение с заемщика процентов на сумму </w:t>
      </w:r>
      <w:r>
        <w:t xml:space="preserve">займа в размерах и в порядке, определенных договором. </w:t>
      </w:r>
    </w:p>
    <w:p w:rsidR="00A77B3E" w:rsidP="00C165F9">
      <w:pPr>
        <w:ind w:firstLine="709"/>
        <w:jc w:val="both"/>
      </w:pPr>
      <w:r>
        <w:t>Согласно ч. 2 ст. 811 ГК РФ, если договором займа предусмотрено возвращение займа по частям (в рассрочку), то при нарушении заемщиком срока, установленного для возврата очередной части займа, займодаве</w:t>
      </w:r>
      <w:r>
        <w:t xml:space="preserve">ц вправе потребовать досрочного возврата всей оставшейся суммы займа вместе с причитающимися процентами. </w:t>
      </w:r>
    </w:p>
    <w:p w:rsidR="00A77B3E" w:rsidP="00C165F9">
      <w:pPr>
        <w:ind w:firstLine="709"/>
        <w:jc w:val="both"/>
      </w:pPr>
      <w:r>
        <w:t>В соответствии со ст. ст. 309, 310, 314 ГК РФ обязательства должны исполняться надлежащим образом в соответствии с условиями обязательства и требовани</w:t>
      </w:r>
      <w:r>
        <w:t xml:space="preserve">ями закона в установленный срок, односторонний отказ от исполнения обязательства не допускается. </w:t>
      </w:r>
    </w:p>
    <w:p w:rsidR="00A77B3E" w:rsidP="00C165F9">
      <w:pPr>
        <w:ind w:firstLine="709"/>
        <w:jc w:val="both"/>
      </w:pPr>
      <w:r>
        <w:t>В соответствии со ст. ст. 810, 811 ГК РФ заемщик обязан возвратить заимодавцу полученную сумму займа в срок, предусмотренный договором займа. Заимодавец имеет</w:t>
      </w:r>
      <w:r>
        <w:t xml:space="preserve"> право на получение с заемщика процентов, определенных договором. </w:t>
      </w:r>
    </w:p>
    <w:p w:rsidR="00A77B3E" w:rsidP="00C165F9">
      <w:pPr>
        <w:ind w:firstLine="709"/>
        <w:jc w:val="both"/>
      </w:pPr>
      <w:r>
        <w:t>Согласно п. 1 ст. 819 ГК РФ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</w:t>
      </w:r>
      <w:r>
        <w:t xml:space="preserve">отренных договором, а заемщик обязуется возвратить полученную денежную сумму и уплатить проценты на нее. </w:t>
      </w:r>
    </w:p>
    <w:p w:rsidR="00A77B3E" w:rsidP="00C165F9">
      <w:pPr>
        <w:ind w:firstLine="709"/>
        <w:jc w:val="both"/>
      </w:pPr>
      <w:r>
        <w:t xml:space="preserve">Обязательства должны исполняться надлежащим образом, надлежащее исполнение прекращает обязательство (статья 408 ГК РФ). </w:t>
      </w:r>
    </w:p>
    <w:p w:rsidR="00A77B3E" w:rsidP="00C165F9">
      <w:pPr>
        <w:ind w:firstLine="709"/>
        <w:jc w:val="both"/>
      </w:pPr>
      <w:r>
        <w:t xml:space="preserve">В соответствии со статьей 821.1 ГК РФ, кредитор вправе требовать досрочного возврата кредита случаях, установленных ГК РФ, другими федеральными законами. </w:t>
      </w:r>
    </w:p>
    <w:p w:rsidR="00A77B3E" w:rsidP="00C165F9">
      <w:pPr>
        <w:ind w:firstLine="709"/>
        <w:jc w:val="both"/>
      </w:pPr>
      <w:r>
        <w:t>Согласно пункту 1 статьи 14 Федерального закона от 21.12.2013 года № 353-ФЗ «О потребительском кредит</w:t>
      </w:r>
      <w:r>
        <w:t xml:space="preserve">е (займе)», в случае нарушения заемщиком сроков возврата основной суммы долга и (или уплаты процентов по договору потребительского кредита (займа) кредитор вправе потребовав досрочного возврата всей оставшейся суммы потребительского кредита (займа) вместе </w:t>
      </w:r>
      <w:r>
        <w:t xml:space="preserve">с причитающимися процентами и (или) расторжения договора потребительского кредита (займа). </w:t>
      </w:r>
    </w:p>
    <w:p w:rsidR="00A77B3E" w:rsidP="00C165F9">
      <w:pPr>
        <w:ind w:firstLine="709"/>
        <w:jc w:val="both"/>
      </w:pPr>
      <w:r>
        <w:t>Судом установлено, ДАТА межд</w:t>
      </w:r>
      <w:r>
        <w:t>у ООО</w:t>
      </w:r>
      <w:r>
        <w:t xml:space="preserve"> МКК «Академическая» и </w:t>
      </w:r>
      <w:r>
        <w:t>Харук</w:t>
      </w:r>
      <w:r>
        <w:t xml:space="preserve"> В.Е. заключен договор потребительского займа № НОМЕР</w:t>
      </w:r>
      <w:r>
        <w:t xml:space="preserve">. </w:t>
      </w:r>
    </w:p>
    <w:p w:rsidR="00A77B3E" w:rsidP="00C165F9">
      <w:pPr>
        <w:ind w:firstLine="709"/>
        <w:jc w:val="both"/>
      </w:pPr>
      <w:r>
        <w:t xml:space="preserve">Для получения вышеуказанного займа </w:t>
      </w:r>
      <w:r>
        <w:t>Харук</w:t>
      </w:r>
      <w:r>
        <w:t xml:space="preserve"> В.Е</w:t>
      </w:r>
      <w:r>
        <w:t xml:space="preserve">. подана заявка через сайт займодавца расположенного по адресу www.web-zaim.ru с указанием идентификационных данных (паспортные данные) и иной информации. При подаче заявки на получение займа, Заемщик указал адрес электронной почты, а также номер телефона </w:t>
      </w:r>
      <w:r>
        <w:t xml:space="preserve">и направил займодавцу согласие на обработку персональных данных и присоединился к условиям Заявления-оферты на предоставление </w:t>
      </w:r>
      <w:r>
        <w:t>микрозайма</w:t>
      </w:r>
      <w:r>
        <w:t>, Заявления-оферты на заключение соглашения об использовании простой электронной подписи, о признании простой электронно</w:t>
      </w:r>
      <w:r>
        <w:t>й подписи равнозначной собственноручной подписи. Договор в части общих условий заключен посредством направления оферты займодавцу через сайт и последующим их акцептом-принятием заемщиком всех условий договора (</w:t>
      </w:r>
      <w:r>
        <w:t>л.д</w:t>
      </w:r>
      <w:r>
        <w:t>. 2-5).</w:t>
      </w:r>
    </w:p>
    <w:p w:rsidR="00A77B3E" w:rsidP="00C165F9">
      <w:pPr>
        <w:ind w:firstLine="709"/>
        <w:jc w:val="both"/>
      </w:pPr>
      <w:r>
        <w:t xml:space="preserve">Согласно условиям договора ООО МКК </w:t>
      </w:r>
      <w:r>
        <w:t xml:space="preserve">«Академическая» (кредитор) предоставляет </w:t>
      </w:r>
      <w:r>
        <w:t>Харук</w:t>
      </w:r>
      <w:r>
        <w:t xml:space="preserve"> В.Е. (заемщик) </w:t>
      </w:r>
      <w:r>
        <w:t>займ</w:t>
      </w:r>
      <w:r>
        <w:t xml:space="preserve"> в размере 17 900,00 руб., срок возврата займа - 30 дней, начиная с даты,  следующей за датой его предоставления, под 365,000 % годовых, с установлением обязанности заемщика погашения суммы </w:t>
      </w:r>
      <w:r>
        <w:t xml:space="preserve">займа и процентов за его пользование. Указанный в п. 6 договора порядок возврата является графиком платежей по договору (л.д.5). </w:t>
      </w:r>
    </w:p>
    <w:p w:rsidR="00A77B3E" w:rsidP="00C165F9">
      <w:pPr>
        <w:ind w:firstLine="709"/>
        <w:jc w:val="both"/>
      </w:pPr>
      <w:r>
        <w:t xml:space="preserve">В соответствии с условиями Договора </w:t>
      </w:r>
      <w:r>
        <w:t>Харук</w:t>
      </w:r>
      <w:r>
        <w:t xml:space="preserve"> В.Е. были предоставлены денежные средства на реквизиты, которые указаны в индивидуал</w:t>
      </w:r>
      <w:r>
        <w:t xml:space="preserve">ьных условиях Договора, а именно номер карты 220002******6032, банк RUSSIAN NATIONAL COMMERCIAL BANK OJSС в размере 17 900 руб., а именно Выдача займа на банковскую карту через </w:t>
      </w:r>
      <w:r>
        <w:t>Payler</w:t>
      </w:r>
      <w:r>
        <w:t xml:space="preserve"> (МКК Академическая), что подтверждается платежным документом о перечисле</w:t>
      </w:r>
      <w:r>
        <w:t>нии денежных средств Заемщику от ДАТА (л.д.4).</w:t>
      </w:r>
    </w:p>
    <w:p w:rsidR="00A77B3E" w:rsidP="00C165F9">
      <w:pPr>
        <w:ind w:firstLine="709"/>
        <w:jc w:val="both"/>
      </w:pPr>
      <w:r>
        <w:t xml:space="preserve">Данная банковская карта открыта на имя </w:t>
      </w:r>
      <w:r>
        <w:t>Харук</w:t>
      </w:r>
      <w:r>
        <w:t xml:space="preserve"> Владислава Евгеньевича, на нее ДАТА от NOVOSIBIRSK </w:t>
      </w:r>
      <w:r>
        <w:t>akademmcc_mir</w:t>
      </w:r>
      <w:r>
        <w:t xml:space="preserve"> были зачислены денежные средства в сумме 17 900 руб., что подтверждено ответом на судебный запрос  </w:t>
      </w:r>
      <w:r>
        <w:t>ПАО «Российский национальный коммерческий банк» (</w:t>
      </w:r>
      <w:r>
        <w:t>л.д</w:t>
      </w:r>
      <w:r>
        <w:t xml:space="preserve">. 46). </w:t>
      </w:r>
    </w:p>
    <w:p w:rsidR="00A77B3E" w:rsidP="00C165F9">
      <w:pPr>
        <w:ind w:firstLine="709"/>
        <w:jc w:val="both"/>
      </w:pPr>
      <w:r>
        <w:t xml:space="preserve">Договор займа заключен между </w:t>
      </w:r>
      <w:r>
        <w:t>Харук</w:t>
      </w:r>
      <w:r>
        <w:t xml:space="preserve"> В.Е. и ООО МКК «Академическая» в электронном виде - через систему моментального электронного взаимодействия, то есть онлайн-заем. </w:t>
      </w:r>
    </w:p>
    <w:p w:rsidR="00A77B3E" w:rsidP="00C165F9">
      <w:pPr>
        <w:ind w:firstLine="709"/>
        <w:jc w:val="both"/>
      </w:pPr>
      <w:r>
        <w:t>Порядок заключения сделок в пр</w:t>
      </w:r>
      <w:r>
        <w:t>остой письменной форме установлен ст. 160 Гражданского кодекса Российской Федерации. Письменная форма сделки считается соблюденной в случае совершения лицом сделки с помощью электронных либо иных технических средств, позволяющих воспроизвести на материальн</w:t>
      </w:r>
      <w:r>
        <w:t>ом носителе в неизменном виде содержание сделки, при этом требование о наличии подписи считается выполненным, если использован любой способ, позволяющий достоверно определить лицо, выразившее волю. Простой электронной подписью является электронная подпись,</w:t>
      </w:r>
      <w:r>
        <w:t xml:space="preserve"> которая посредством использования кодов, паролей или иных средств подтверждает факт формирования электронной подписи определенным лицом. Порядок использования аналога собственноручной подписи (далее АСП) определяется Соглашением об использовании простой э</w:t>
      </w:r>
      <w:r>
        <w:t xml:space="preserve">лектронной подписи, о признании простой электронной подписи равнозначной собственноручной подписи. </w:t>
      </w:r>
    </w:p>
    <w:p w:rsidR="00A77B3E" w:rsidP="00C165F9">
      <w:pPr>
        <w:ind w:firstLine="709"/>
        <w:jc w:val="both"/>
      </w:pPr>
      <w:r>
        <w:t>При подаче заявки на получение займа заемщик так же подписывает «Соглашение об использовании простой электронной подписи, о признании простой электронной по</w:t>
      </w:r>
      <w:r>
        <w:t xml:space="preserve">дписи равнозначной собственноручной подписи» на основании чего применяется индивидуальный код-ключ электронной подписи. </w:t>
      </w:r>
    </w:p>
    <w:p w:rsidR="00A77B3E" w:rsidP="00C165F9">
      <w:pPr>
        <w:ind w:firstLine="709"/>
        <w:jc w:val="both"/>
      </w:pPr>
      <w:r>
        <w:t>В соответствии с «Соглашением об использовании простой электронной подписи, о признании простой электронной подписи равнозначной собств</w:t>
      </w:r>
      <w:r>
        <w:t>енноручной подписи», а так же условиями предоставления займа, договор № НОМЕР</w:t>
      </w:r>
      <w:r>
        <w:t xml:space="preserve"> от ДАТА подписан должником </w:t>
      </w:r>
      <w:r>
        <w:t>Харук</w:t>
      </w:r>
      <w:r>
        <w:t xml:space="preserve"> В.Е. путем введения индивидуального кода. </w:t>
      </w:r>
    </w:p>
    <w:p w:rsidR="00A77B3E" w:rsidP="00C165F9">
      <w:pPr>
        <w:ind w:firstLine="709"/>
        <w:jc w:val="both"/>
      </w:pPr>
      <w:r>
        <w:t xml:space="preserve">АСП представленный в виде одноразового пароля - известной только Заемщику и Займодавцу (уникальный </w:t>
      </w:r>
      <w:r>
        <w:t>цифровой код, состоящий из букв, цифр или иных символов, набранных в определенной последовательности), позволяющей однозначно идентифицировать Заемщика Займодавцу при подписании документов: заявления-оферты на предоставление займа, договора ДАТА пароль был</w:t>
      </w:r>
      <w:r>
        <w:t xml:space="preserve"> отправлен Займодавцу в виде SMS-сообщения на номер мобильного телефона Заемщика (т.е. абонентский номер Заемщика в сети телефонной сотовой</w:t>
      </w:r>
      <w:r>
        <w:t xml:space="preserve"> связи НОМЕР</w:t>
      </w:r>
      <w:r>
        <w:t xml:space="preserve">, или на адрес электронной почты Заемщика – htvte@mail.ru, указанные Заемщиком в Анкете Заемщика. </w:t>
      </w:r>
    </w:p>
    <w:p w:rsidR="00A77B3E" w:rsidP="00C165F9">
      <w:pPr>
        <w:ind w:firstLine="709"/>
        <w:jc w:val="both"/>
      </w:pPr>
      <w:r>
        <w:t>И</w:t>
      </w:r>
      <w:r>
        <w:t xml:space="preserve">ндивидуальные условия были отправлены </w:t>
      </w:r>
      <w:r>
        <w:t>Харук</w:t>
      </w:r>
      <w:r>
        <w:t xml:space="preserve"> В.Е. в личный кабинет. Порядок и создание личного кабинета на Сайте регулируется «Правилами предоставления </w:t>
      </w:r>
      <w:r>
        <w:t>микрозаймов</w:t>
      </w:r>
      <w:r>
        <w:t xml:space="preserve"> и оказания дополнительных услуг Займодавца». </w:t>
      </w:r>
    </w:p>
    <w:p w:rsidR="00A77B3E" w:rsidP="00C165F9">
      <w:pPr>
        <w:ind w:firstLine="709"/>
        <w:jc w:val="both"/>
      </w:pPr>
      <w:r>
        <w:t>Факт подписания индивидуальных условий означает</w:t>
      </w:r>
      <w:r>
        <w:t xml:space="preserve">, что заемщик с ними ознакомился и согласился. </w:t>
      </w:r>
    </w:p>
    <w:p w:rsidR="00A77B3E" w:rsidP="00C165F9">
      <w:pPr>
        <w:ind w:firstLine="709"/>
        <w:jc w:val="both"/>
      </w:pPr>
      <w:r>
        <w:t xml:space="preserve"> Таким образом, несмотря на фактическое отсутствие договора на бумажном носителе и подписи заемщика, договор подписан между сторонами с использованием электронных технологий, в частности, аналога собственнору</w:t>
      </w:r>
      <w:r>
        <w:t xml:space="preserve">чной подписи должника. </w:t>
      </w:r>
    </w:p>
    <w:p w:rsidR="00A77B3E" w:rsidP="00C165F9">
      <w:pPr>
        <w:ind w:firstLine="709"/>
        <w:jc w:val="both"/>
      </w:pPr>
      <w:r>
        <w:t xml:space="preserve">Поскольку, оферта на предоставление займа была акцептована ответчиком путем подписания кодом подтверждения, а исполнение договора произведено ООО МКК «Академическая» путем перечисления заявленных денежных средств на счет </w:t>
      </w:r>
      <w:r>
        <w:t>Харук</w:t>
      </w:r>
      <w:r>
        <w:t xml:space="preserve"> В.Е.,</w:t>
      </w:r>
      <w:r>
        <w:t xml:space="preserve"> суд приходит к выводу о состоявшемся договоре займа и его исполнении займодавцем ООО МКК «Академическая». </w:t>
      </w:r>
    </w:p>
    <w:p w:rsidR="00A77B3E" w:rsidP="00C165F9">
      <w:pPr>
        <w:ind w:firstLine="709"/>
        <w:jc w:val="both"/>
      </w:pPr>
      <w:r>
        <w:t>В судебном заседании установлено, что истец свои обязательства по договору выполнил в полном объеме, а ответчик в срок, установленный договором займ</w:t>
      </w:r>
      <w:r>
        <w:t xml:space="preserve">а № НОМЕР </w:t>
      </w:r>
      <w:r>
        <w:t xml:space="preserve">от ДАТА, свои обязательства по возврату сумму займа и процентов за пользование суммой займа, установленных договором, не исполнил, в связи с чем, образовалась задолженность по основному долгу и процентам за пользование займом. </w:t>
      </w:r>
    </w:p>
    <w:p w:rsidR="00A77B3E" w:rsidP="00C165F9">
      <w:pPr>
        <w:ind w:firstLine="709"/>
        <w:jc w:val="both"/>
      </w:pPr>
      <w:r>
        <w:t>Доказательств п</w:t>
      </w:r>
      <w:r>
        <w:t xml:space="preserve">огашения задолженности, в нарушение ст. 56 Гражданского процессуального кодекса Российской Федерации ответчиком суду не представлено. </w:t>
      </w:r>
    </w:p>
    <w:p w:rsidR="00A77B3E" w:rsidP="00C165F9">
      <w:pPr>
        <w:ind w:firstLine="709"/>
        <w:jc w:val="both"/>
      </w:pPr>
      <w:r>
        <w:t>Согласно представленному расчету задолженности, за период с ДАТА</w:t>
      </w:r>
      <w:r>
        <w:t xml:space="preserve"> года по ДАТА сумма задолженности составляет 42 244</w:t>
      </w:r>
      <w:r>
        <w:t>,00 руб., в том числе задолженность по основному долгу – 17 900,00 руб., задолженность по  процентам – 24 344,00 руб., (проценты начислены с учетом ограничения, установленного ч. 24 ст. 5 Федерального закона от 21.12.2013 № 353-ФЗ «О потребительском кредит</w:t>
      </w:r>
      <w:r>
        <w:t xml:space="preserve">е (займе)»). </w:t>
      </w:r>
    </w:p>
    <w:p w:rsidR="00A77B3E" w:rsidP="00C165F9">
      <w:pPr>
        <w:ind w:firstLine="709"/>
        <w:jc w:val="both"/>
      </w:pPr>
      <w:r>
        <w:t xml:space="preserve">Каких-либо возражений относительно представленного истцом расчета задолженности ответчиком не представлено, </w:t>
      </w:r>
      <w:r>
        <w:t>контррасчет</w:t>
      </w:r>
      <w:r>
        <w:t xml:space="preserve"> не представлен, основания для начисления процентов не опроверг. </w:t>
      </w:r>
    </w:p>
    <w:p w:rsidR="00A77B3E" w:rsidP="00C165F9">
      <w:pPr>
        <w:ind w:firstLine="709"/>
        <w:jc w:val="both"/>
      </w:pPr>
      <w:r>
        <w:t xml:space="preserve">ДАТА ООО МКК «Академическая» уступило ООО «Право онлайн» </w:t>
      </w:r>
      <w:r>
        <w:t xml:space="preserve"> права (требования), в том числе и по Договору займа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заключенного с </w:t>
      </w:r>
      <w:r>
        <w:t>Харук</w:t>
      </w:r>
      <w:r>
        <w:t xml:space="preserve"> В.Е., что подтверждается Договором об уступке прав требований (л.д.17-18). </w:t>
      </w:r>
    </w:p>
    <w:p w:rsidR="00A77B3E" w:rsidP="00C165F9">
      <w:pPr>
        <w:ind w:firstLine="709"/>
        <w:jc w:val="both"/>
      </w:pPr>
      <w:r>
        <w:t xml:space="preserve">Таким образом, права требования к должнику </w:t>
      </w:r>
      <w:r>
        <w:t>Харук</w:t>
      </w:r>
      <w:r>
        <w:t xml:space="preserve"> В.Е. перешли к ООО «Право онлайн». </w:t>
      </w:r>
    </w:p>
    <w:p w:rsidR="00A77B3E" w:rsidP="00C165F9">
      <w:pPr>
        <w:ind w:firstLine="709"/>
        <w:jc w:val="both"/>
      </w:pPr>
      <w:r>
        <w:t>К</w:t>
      </w:r>
      <w:r>
        <w:t>ак усматривается из материалов дела, денежные средства перечислены ответчику по договору займа, заключенному ДАТА.</w:t>
      </w:r>
    </w:p>
    <w:p w:rsidR="00A77B3E" w:rsidP="00C165F9">
      <w:pPr>
        <w:ind w:firstLine="709"/>
        <w:jc w:val="both"/>
      </w:pPr>
      <w:r>
        <w:t>Следовательно, на него распространяется действие подпункта 1 пункта 4 статьи 3 Федерального закона от 27 декабря 2018 года № 554-ФЗ «О внесен</w:t>
      </w:r>
      <w:r>
        <w:t xml:space="preserve">ии изменений в Федеральный закон «О потребительском кредите (займе)» и Федеральный закон «О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организациях», согласно которому по договору потребительского кредита (займа), срок возврата потребительского кредита</w:t>
      </w:r>
      <w:r>
        <w:t xml:space="preserve"> (займа) по которому на момент его заключения не превышает одного года, не допускается начисление процентов, неустойки (штрафа, пени), иных мер ответственности по договору потребительского кредита (займа), а также платежей за услуги, оказываемые кредитором</w:t>
      </w:r>
      <w:r>
        <w:t xml:space="preserve"> заемщику за отдельную плату по договору потребительского кредита (займа), после того, как сумма начисленных процентов, неустойки (штрафа, пени), иных мер ответственности по договору потребительского кредита (займа), а также платежей за услуги, оказываемые</w:t>
      </w:r>
      <w:r>
        <w:t xml:space="preserve"> кредитором заемщику за отдельную плату по договору потребительского кредита (займа) (далее - фиксируемая сумма платежей), достигнет полуторакратного размера суммы предоставленного потребительского кредита (займа). </w:t>
      </w:r>
    </w:p>
    <w:p w:rsidR="00A77B3E" w:rsidP="00C165F9">
      <w:pPr>
        <w:ind w:firstLine="709"/>
        <w:jc w:val="both"/>
      </w:pPr>
      <w:r>
        <w:t xml:space="preserve">Из представленного истцом расчета </w:t>
      </w:r>
      <w:r>
        <w:t>задолженности, следует, что сумма взыскания определена в размере 42 244,00 рублей, в том числе задолженность по основному долгу – 17 900,00 руб., задолженность по  процентам – 24 344,00 руб.</w:t>
      </w:r>
    </w:p>
    <w:p w:rsidR="00A77B3E" w:rsidP="00C165F9">
      <w:pPr>
        <w:ind w:firstLine="709"/>
        <w:jc w:val="both"/>
      </w:pPr>
      <w:r>
        <w:t>При этом, установленные законом ограничения предусматривают не бо</w:t>
      </w:r>
      <w:r>
        <w:t>лее полуторакратного размера суммы предоставленного потребительского кредита (займа), (17 900,00 + 17 900,00 х 1,5 = 44 750,00 рублей).</w:t>
      </w:r>
    </w:p>
    <w:p w:rsidR="00A77B3E" w:rsidP="00C165F9">
      <w:pPr>
        <w:ind w:firstLine="709"/>
        <w:jc w:val="both"/>
      </w:pPr>
      <w:r>
        <w:t xml:space="preserve">Общая сумма платежей внесенных </w:t>
      </w:r>
      <w:r>
        <w:t>Харук</w:t>
      </w:r>
      <w:r>
        <w:t xml:space="preserve"> В.Е. в погашение процентов составляет 2 506,00 руб. </w:t>
      </w:r>
    </w:p>
    <w:p w:rsidR="00A77B3E" w:rsidP="00C165F9">
      <w:pPr>
        <w:ind w:firstLine="709"/>
        <w:jc w:val="both"/>
      </w:pPr>
      <w:r>
        <w:t>Таким образом, с учетом частич</w:t>
      </w:r>
      <w:r>
        <w:t xml:space="preserve">ного погашения ответчиком начисленных процентов в размере 2 506,00 руб., взысканию с него подлежит сумма задолженности в размере  42 244,00 руб.    </w:t>
      </w:r>
    </w:p>
    <w:p w:rsidR="00A77B3E" w:rsidP="00C165F9">
      <w:pPr>
        <w:ind w:firstLine="709"/>
        <w:jc w:val="both"/>
      </w:pPr>
      <w:r>
        <w:t xml:space="preserve">Принимая во внимание, что условия договора о сумме займа, сроке возврата суммы займа сторонами согласованы, в то же время, ответчиком </w:t>
      </w:r>
      <w:r>
        <w:t>Харук</w:t>
      </w:r>
      <w:r>
        <w:t xml:space="preserve"> В.Е. не было представлено доказательств возврата суммы займа, суд приходит к выводу о том, что имеются правовые осно</w:t>
      </w:r>
      <w:r>
        <w:t xml:space="preserve">вания для удовлетворения требований истца. </w:t>
      </w:r>
    </w:p>
    <w:p w:rsidR="00A77B3E" w:rsidP="00C165F9">
      <w:pPr>
        <w:ind w:firstLine="709"/>
        <w:jc w:val="both"/>
      </w:pPr>
      <w:r>
        <w:t xml:space="preserve">Доводы </w:t>
      </w:r>
      <w:r>
        <w:t>Харук</w:t>
      </w:r>
      <w:r>
        <w:t xml:space="preserve"> В.Е. о том, что спорный договор займа им не подписывался, в том числе и электронной подписью и, как следствие, является незаключенным, не могут быть приняты во внимание, поскольку основаны на неверно</w:t>
      </w:r>
      <w:r>
        <w:t>м толковании норм действующего законодательства. Как предусмотрено положениями п. 1, 2 ст. 160 ГК РФ,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</w:t>
      </w:r>
      <w:r>
        <w:t xml:space="preserve">у, или должным образом уполномоченными ими лицами. Использование при совершении сделок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 допускается </w:t>
      </w:r>
      <w:r>
        <w:t>в случаях и в порядке, предусмотренных законом, иными правовыми актами или соглашением сторон. В соответствии с положениями ст. 1 Федерального закона от 06.04.2011 № 63-ФЗ «Об электронной подписи», электронная подпись - информация в электронной форме, кото</w:t>
      </w:r>
      <w:r>
        <w:t>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Как предусмотрено ч. 2 ст. 5 Федерального закона от 06.</w:t>
      </w:r>
      <w:r>
        <w:t>04.2011 № 63-ФЗ «Об электронной подписи», простой электронной подписью является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:rsidR="00A77B3E" w:rsidP="00C165F9">
      <w:pPr>
        <w:ind w:firstLine="709"/>
        <w:jc w:val="both"/>
      </w:pPr>
      <w:r>
        <w:t xml:space="preserve"> Таким образом, уч</w:t>
      </w:r>
      <w:r>
        <w:t>итывая, что оферта на заключение кредитного договора, акцептованная истцом, была подписана простой электронной подписью (пароля, пришедшего на мобильный телефон), при этом, при заключении договора были указаны паспортные данные ответчика, а денежные средст</w:t>
      </w:r>
      <w:r>
        <w:t xml:space="preserve">ва поступили на принадлежащую </w:t>
      </w:r>
      <w:r>
        <w:t>Харук</w:t>
      </w:r>
      <w:r>
        <w:t xml:space="preserve"> В.Е. банковскую карту, мировой судья приходит к выводу, что доводы </w:t>
      </w:r>
      <w:r>
        <w:t>Харук</w:t>
      </w:r>
      <w:r>
        <w:t xml:space="preserve"> В.Е. в части отсутствия доказательств подписания договора электронной подписью не являются обоснованными и подлежат отклонению в полном объеме. </w:t>
      </w:r>
    </w:p>
    <w:p w:rsidR="00A77B3E" w:rsidP="00C165F9">
      <w:pPr>
        <w:ind w:firstLine="709"/>
        <w:jc w:val="both"/>
      </w:pPr>
      <w:r>
        <w:t xml:space="preserve">В </w:t>
      </w:r>
      <w:r>
        <w:t>силу требований ч. 1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A77B3E" w:rsidP="00C165F9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Гражданского процессуального кодекса Российской Федераци</w:t>
      </w:r>
      <w:r>
        <w:t>и, суд</w:t>
      </w:r>
    </w:p>
    <w:p w:rsidR="00A77B3E" w:rsidP="00C165F9">
      <w:pPr>
        <w:ind w:firstLine="709"/>
        <w:jc w:val="center"/>
      </w:pPr>
      <w:r>
        <w:t>РЕ</w:t>
      </w:r>
      <w:r>
        <w:t>ШИЛ:</w:t>
      </w:r>
    </w:p>
    <w:p w:rsidR="00A77B3E" w:rsidP="00C165F9">
      <w:pPr>
        <w:ind w:firstLine="709"/>
        <w:jc w:val="both"/>
      </w:pPr>
    </w:p>
    <w:p w:rsidR="00A77B3E" w:rsidP="00C165F9">
      <w:pPr>
        <w:ind w:firstLine="709"/>
        <w:jc w:val="both"/>
      </w:pPr>
      <w:r>
        <w:t xml:space="preserve">Иск Общества с ограниченной ответственностью «Право онлайн» к </w:t>
      </w:r>
      <w:r>
        <w:t>Харук</w:t>
      </w:r>
      <w:r>
        <w:t xml:space="preserve"> Владиславу Евгеньевичу о взыскании задолженности по договору займа – удовлетворить.</w:t>
      </w:r>
    </w:p>
    <w:p w:rsidR="00A77B3E" w:rsidP="00C165F9">
      <w:pPr>
        <w:ind w:firstLine="709"/>
        <w:jc w:val="both"/>
      </w:pPr>
      <w:r>
        <w:t xml:space="preserve">Взыскать с </w:t>
      </w:r>
      <w:r>
        <w:t>Харук</w:t>
      </w:r>
      <w:r>
        <w:t xml:space="preserve"> Вл</w:t>
      </w:r>
      <w:r>
        <w:t xml:space="preserve">адислава Евгеньевича, ПАСПОРТНЫЕ ДАННЫЕ, </w:t>
      </w:r>
      <w:r>
        <w:t xml:space="preserve"> зарегистрированного и проживающего по адресу: АДРЕС, </w:t>
      </w:r>
      <w:r>
        <w:t>в пользу Общества с ограниченной ответственностью «Право онлайн» юридический адрес: 630005, РФ, г</w:t>
      </w:r>
      <w:r>
        <w:t xml:space="preserve">. Новосибирск, ул. Фрунзе, д.88, этаж 2, офис 21(ИНН 5407973997, КПП 540601001, расчетный счет 40702810444050044435 в Сибирский банк ПАО Сбербанк, </w:t>
      </w:r>
      <w:r>
        <w:t>кор</w:t>
      </w:r>
      <w:r>
        <w:t>.с</w:t>
      </w:r>
      <w:r>
        <w:t>чет</w:t>
      </w:r>
      <w:r>
        <w:t xml:space="preserve"> 30101810500000000641, БИК 045004641), задолженность по договору займа № НОМЕР</w:t>
      </w:r>
      <w:r>
        <w:t xml:space="preserve"> от ДАТА, за период </w:t>
      </w:r>
      <w:r>
        <w:t xml:space="preserve">с 24.03.2021 года по ДАТА, в размере 42 244 (сорок две </w:t>
      </w:r>
      <w:r>
        <w:t>тысячи двести сорок четыре) руб. 00 коп., из них: сумма основного долга – 17 900,00 руб., сумма задолженности по процентам – 24 344,00 руб., а также расходы по уплате государственной пошлины в сумме  1</w:t>
      </w:r>
      <w:r>
        <w:t xml:space="preserve"> 467 (одна тысяча четыреста шестьдесят семь) руб. 32 коп., а всего денежные средства в размере 43 711 (сорок три тысячи семьсот одиннадцать) руб. 32 коп.</w:t>
      </w:r>
    </w:p>
    <w:p w:rsidR="00A77B3E" w:rsidP="00C165F9">
      <w:pPr>
        <w:ind w:firstLine="709"/>
        <w:jc w:val="both"/>
      </w:pPr>
      <w:r>
        <w:t>Решение может быть обжаловано в Черноморский районный суд Республики Крым через мирового судью судебно</w:t>
      </w:r>
      <w:r>
        <w:t>го участка № 92 Черноморского судебного района Республики Крым, в течение месяца со дня его вынесения.</w:t>
      </w:r>
    </w:p>
    <w:p w:rsidR="00A77B3E" w:rsidP="00C165F9">
      <w:pPr>
        <w:ind w:firstLine="709"/>
        <w:jc w:val="both"/>
      </w:pPr>
      <w:r>
        <w:t xml:space="preserve">Мотивированное решение изготовлено </w:t>
      </w:r>
      <w:r w:rsidRPr="00C165F9">
        <w:t>15.08.2022 года</w:t>
      </w:r>
      <w:r>
        <w:t xml:space="preserve">, в связи с подачей ответчиком соответствующего заявления. </w:t>
      </w:r>
    </w:p>
    <w:p w:rsidR="00A77B3E" w:rsidP="00C165F9">
      <w:pPr>
        <w:ind w:firstLine="709"/>
        <w:jc w:val="both"/>
      </w:pPr>
    </w:p>
    <w:p w:rsidR="00A77B3E" w:rsidP="00C165F9">
      <w:pPr>
        <w:ind w:firstLine="709"/>
        <w:jc w:val="both"/>
      </w:pPr>
    </w:p>
    <w:p w:rsidR="00A77B3E" w:rsidP="00C165F9">
      <w:pPr>
        <w:ind w:firstLine="709"/>
        <w:jc w:val="both"/>
      </w:pPr>
      <w:r>
        <w:t xml:space="preserve"> </w:t>
      </w: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>И</w:t>
      </w:r>
      <w:r>
        <w:t>.В. Солодч</w:t>
      </w:r>
      <w:r>
        <w:t>енко</w:t>
      </w:r>
    </w:p>
    <w:p w:rsidR="00C165F9" w:rsidP="00C165F9">
      <w:pPr>
        <w:ind w:firstLine="709"/>
        <w:jc w:val="both"/>
      </w:pPr>
    </w:p>
    <w:p w:rsidR="00C165F9" w:rsidRPr="006D51A8" w:rsidP="00C165F9">
      <w:pPr>
        <w:ind w:firstLine="709"/>
        <w:jc w:val="both"/>
      </w:pPr>
      <w:r w:rsidRPr="006D51A8">
        <w:t>«СОГЛАСОВАНО»</w:t>
      </w:r>
    </w:p>
    <w:p w:rsidR="00C165F9" w:rsidRPr="006D51A8" w:rsidP="00C165F9">
      <w:pPr>
        <w:ind w:firstLine="709"/>
        <w:jc w:val="both"/>
      </w:pPr>
    </w:p>
    <w:p w:rsidR="00C165F9" w:rsidRPr="006D51A8" w:rsidP="00C165F9">
      <w:pPr>
        <w:ind w:firstLine="709"/>
        <w:jc w:val="both"/>
      </w:pPr>
      <w:r w:rsidRPr="006D51A8">
        <w:t>Мировой судья</w:t>
      </w:r>
    </w:p>
    <w:p w:rsidR="00C165F9" w:rsidRPr="006D51A8" w:rsidP="00C165F9">
      <w:pPr>
        <w:ind w:firstLine="709"/>
        <w:jc w:val="both"/>
      </w:pPr>
      <w:r w:rsidRPr="006D51A8">
        <w:t>судебного участка №92</w:t>
      </w:r>
    </w:p>
    <w:p w:rsidR="00A77B3E" w:rsidP="00C165F9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C165F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F9"/>
    <w:rsid w:val="006D51A8"/>
    <w:rsid w:val="00A77B3E"/>
    <w:rsid w:val="00C165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