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 xml:space="preserve">                                                                                                  </w:t>
      </w:r>
      <w:r w:rsidR="007140BE">
        <w:t xml:space="preserve">     </w:t>
      </w:r>
      <w:r>
        <w:t xml:space="preserve">   Дело № 2-60/93/2018</w:t>
      </w:r>
    </w:p>
    <w:p w:rsidR="00A77B3E"/>
    <w:p w:rsidR="00A77B3E" w:rsidP="007140BE">
      <w:pPr>
        <w:jc w:val="center"/>
      </w:pPr>
      <w:r>
        <w:t>РЕШЕНИЕ</w:t>
      </w:r>
    </w:p>
    <w:p w:rsidR="00A77B3E" w:rsidP="007140BE">
      <w:pPr>
        <w:jc w:val="center"/>
      </w:pPr>
      <w:r>
        <w:t>ИМЕНЕМ РОССИЙСКОЙ ФЕДЕРАЦИИ</w:t>
      </w:r>
    </w:p>
    <w:p w:rsidR="00A77B3E" w:rsidP="007140BE">
      <w:pPr>
        <w:jc w:val="center"/>
      </w:pPr>
    </w:p>
    <w:p w:rsidR="00A77B3E">
      <w:r>
        <w:t>23 апреля 2018 года</w:t>
      </w:r>
      <w:r>
        <w:tab/>
      </w:r>
      <w:r>
        <w:tab/>
      </w:r>
      <w:r>
        <w:tab/>
      </w:r>
      <w:r>
        <w:tab/>
        <w:t xml:space="preserve">   пгт.Черноморское, Республика Крым</w:t>
      </w:r>
    </w:p>
    <w:p w:rsidR="00A77B3E">
      <w:r>
        <w:tab/>
      </w:r>
      <w:r>
        <w:tab/>
      </w:r>
      <w:r>
        <w:tab/>
      </w:r>
    </w:p>
    <w:p w:rsidR="00A77B3E" w:rsidP="007140BE">
      <w:pPr>
        <w:jc w:val="both"/>
      </w:pPr>
      <w:r>
        <w:t xml:space="preserve">Мировой судья судебного </w:t>
      </w:r>
      <w:r>
        <w:t>участка № 93 Черноморского судебного района Республики Крым в составе:</w:t>
      </w:r>
    </w:p>
    <w:p w:rsidR="00A77B3E" w:rsidP="007140BE">
      <w:pPr>
        <w:jc w:val="both"/>
      </w:pPr>
      <w:r>
        <w:t xml:space="preserve">председательствующего судьи                                                         </w:t>
      </w:r>
      <w:r>
        <w:t xml:space="preserve">- Солодченко И.В. </w:t>
      </w:r>
    </w:p>
    <w:p w:rsidR="00A77B3E" w:rsidP="007140BE">
      <w:pPr>
        <w:jc w:val="both"/>
      </w:pPr>
      <w:r>
        <w:tab/>
        <w:t>при секретаре судебного заседания</w:t>
      </w:r>
      <w:r>
        <w:tab/>
        <w:t xml:space="preserve">                        </w:t>
      </w:r>
      <w:r>
        <w:t xml:space="preserve"> - Горловой Н.В.</w:t>
      </w:r>
    </w:p>
    <w:p w:rsidR="00A77B3E" w:rsidP="007140BE">
      <w:pPr>
        <w:jc w:val="both"/>
      </w:pPr>
      <w:r>
        <w:tab/>
        <w:t>с участ</w:t>
      </w:r>
      <w:r>
        <w:t>ием истца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- Бовкуна О.П.</w:t>
      </w:r>
    </w:p>
    <w:p w:rsidR="00A77B3E" w:rsidP="007140BE">
      <w:pPr>
        <w:jc w:val="both"/>
      </w:pPr>
      <w:r>
        <w:tab/>
        <w:t>представителя истца                                                              - Бобрико Д.В.</w:t>
      </w:r>
    </w:p>
    <w:p w:rsidR="00A77B3E" w:rsidP="007140BE">
      <w:pPr>
        <w:jc w:val="both"/>
      </w:pPr>
      <w:r>
        <w:t>рассмотрев в открытом судебном заседании гражданское дело по иску Бовкуна О.</w:t>
      </w:r>
      <w:r>
        <w:t>П.</w:t>
      </w:r>
      <w:r>
        <w:t xml:space="preserve"> к Бондарь В.</w:t>
      </w:r>
      <w:r>
        <w:t>П.</w:t>
      </w:r>
      <w:r>
        <w:t xml:space="preserve"> о взыскании долга по договору займа </w:t>
      </w:r>
    </w:p>
    <w:p w:rsidR="00A77B3E" w:rsidP="007140BE">
      <w:pPr>
        <w:jc w:val="both"/>
      </w:pPr>
    </w:p>
    <w:p w:rsidR="00A77B3E" w:rsidP="007E4196">
      <w:pPr>
        <w:jc w:val="center"/>
      </w:pPr>
      <w:r>
        <w:t>УСТАНОВИЛ:</w:t>
      </w:r>
    </w:p>
    <w:p w:rsidR="00A77B3E" w:rsidP="007140BE">
      <w:pPr>
        <w:jc w:val="both"/>
      </w:pPr>
    </w:p>
    <w:p w:rsidR="00A77B3E" w:rsidP="007140BE">
      <w:pPr>
        <w:jc w:val="both"/>
      </w:pPr>
      <w:r>
        <w:tab/>
        <w:t>Бовкун О.П. обратился с иском в мировой суд к Бондарь В.П. о взыскании долга по договору займа.</w:t>
      </w:r>
    </w:p>
    <w:p w:rsidR="00A77B3E" w:rsidP="007E4196">
      <w:pPr>
        <w:ind w:firstLine="720"/>
        <w:jc w:val="both"/>
      </w:pPr>
      <w:r>
        <w:t xml:space="preserve">Свои требования мотивирует тем, что в начале дата между ним и ответчиком был заключен договор </w:t>
      </w:r>
      <w:r>
        <w:t>займа в устной форме, в соответствии с которым он передал ответчику денежные средства в размере сумма, с условием возврата суммы займа через 2 дня. В письменном виде договор займа не заключался и расписка заемщиком не предоставлена. Сумма долга до настояще</w:t>
      </w:r>
      <w:r>
        <w:t>го времени не возвращена. Считает, что фактическое заключение договора займа подтверждается материалами проверки КУСП №номер</w:t>
      </w:r>
      <w:r>
        <w:t xml:space="preserve"> от дата, согласно которого установлено, что Бондарь В.П. взял в долг у Бовкуна О.П. денежные средства в размере сумма. Просит вз</w:t>
      </w:r>
      <w:r>
        <w:t xml:space="preserve">ыскать с ответчика в его пользу сумму долга по договору займа в размере сумма.    </w:t>
      </w:r>
    </w:p>
    <w:p w:rsidR="00A77B3E" w:rsidP="007E4196">
      <w:pPr>
        <w:ind w:firstLine="720"/>
        <w:jc w:val="both"/>
      </w:pPr>
      <w:r>
        <w:t>В судебном заседании Бовкун О.П. и его представитель Бобрико Д.В., допущенный в судебное заседание по устному ходатайству истца заявленные исковые требования поддержали в по</w:t>
      </w:r>
      <w:r>
        <w:t xml:space="preserve">лном объеме, настаивали на их удовлетворении. </w:t>
      </w:r>
    </w:p>
    <w:p w:rsidR="00A77B3E" w:rsidP="007E4196">
      <w:pPr>
        <w:ind w:firstLine="720"/>
        <w:jc w:val="both"/>
      </w:pPr>
      <w:r>
        <w:t>Ответчик Бондарь В.П. в судебное заседание не явился, извещен о дне, времени, месте слушания дела в установленном законном порядке, о чем свидетельствует телефонограмма, в которой ответчик просит рассмотреть д</w:t>
      </w:r>
      <w:r>
        <w:t xml:space="preserve">ело без его участия, в удовлетворении исковых требований отказать.    </w:t>
      </w:r>
    </w:p>
    <w:p w:rsidR="00A77B3E" w:rsidP="007E4196">
      <w:pPr>
        <w:ind w:firstLine="720"/>
        <w:jc w:val="both"/>
      </w:pPr>
      <w:r>
        <w:t>В соответствии со ст. 167 п. 5 ГПК Российской Федерации стороны  вправе просить суд о рассмотрении дела в их отсутствие и направлении им копий решения суда.</w:t>
      </w:r>
    </w:p>
    <w:p w:rsidR="00A77B3E" w:rsidP="007E4196">
      <w:pPr>
        <w:ind w:firstLine="720"/>
        <w:jc w:val="both"/>
      </w:pPr>
      <w:r>
        <w:t>При изложенных обстоятельств</w:t>
      </w:r>
      <w:r>
        <w:t>ах, суд считает возможным рассмотреть настоящее дело в отсутствие ответчика, поскольку он самостоятельно распорядился своими процессуальными правами на личное участие в рассмотрении настоящего дела.</w:t>
      </w:r>
    </w:p>
    <w:p w:rsidR="00A77B3E" w:rsidP="007E4196">
      <w:pPr>
        <w:ind w:firstLine="720"/>
        <w:jc w:val="both"/>
      </w:pPr>
      <w:r>
        <w:t>Выслушав участников судебного разбирательства, исследовав</w:t>
      </w:r>
      <w:r>
        <w:t xml:space="preserve"> материалы гражданского дела, материалы проверки КУСП №номер</w:t>
      </w:r>
      <w:r>
        <w:t xml:space="preserve"> от дата, суд находит заявленные требования не обоснованными и не подлежащими удовлетворению по следующим основаниям. </w:t>
      </w:r>
    </w:p>
    <w:p w:rsidR="00A77B3E" w:rsidP="007E4196">
      <w:pPr>
        <w:ind w:firstLine="720"/>
        <w:jc w:val="both"/>
      </w:pPr>
      <w:r>
        <w:t>В силу п. 1 ст. 160 Гражданского кодекса Российской Федерации сделка в пис</w:t>
      </w:r>
      <w:r>
        <w:t>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A77B3E" w:rsidP="007140BE">
      <w:pPr>
        <w:jc w:val="both"/>
      </w:pPr>
      <w:r>
        <w:tab/>
        <w:t>Несоблюдение простой письменной формы сделки лишает стороны пр</w:t>
      </w:r>
      <w:r>
        <w:t>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 (ст.162 ГК РФ).</w:t>
      </w:r>
    </w:p>
    <w:p w:rsidR="00A77B3E" w:rsidP="007140BE">
      <w:pPr>
        <w:jc w:val="both"/>
      </w:pPr>
      <w:r>
        <w:tab/>
        <w:t xml:space="preserve">Согласно ст. 807 ГК РФ, по договору займа одна сторона (заимодавец) передает в </w:t>
      </w:r>
      <w:r>
        <w:t>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 ) или равное количество других полученных им вещей того же рода и качества. Догово</w:t>
      </w:r>
      <w:r>
        <w:t xml:space="preserve">р займа считается заключенным с момента передачи денег или других вещей. </w:t>
      </w:r>
    </w:p>
    <w:p w:rsidR="00A77B3E" w:rsidP="007140BE">
      <w:pPr>
        <w:jc w:val="both"/>
      </w:pPr>
      <w:r>
        <w:tab/>
        <w:t>В соответствии со ст. 808 ГК РФ, договор займа между гражданами должен быть заключен в письменной форме, если его сумма превышает не менее чем в десять раз установленный законом мин</w:t>
      </w:r>
      <w:r>
        <w:t>имальный размер оплаты труда.</w:t>
      </w:r>
      <w:r>
        <w:tab/>
      </w:r>
    </w:p>
    <w:p w:rsidR="00A77B3E" w:rsidP="007140BE">
      <w:pPr>
        <w:jc w:val="both"/>
      </w:pPr>
      <w:r>
        <w:t xml:space="preserve"> </w:t>
      </w:r>
      <w:r>
        <w:tab/>
        <w:t>В соответствии со статьями 3 и 5 Федерального закона Российской Федерации от 19 июня 2000 года N 82-ФЗ «О минимальном размере оплаты труда» (в ред. ФЗ N 232-ФЗ от 03 декабря 2013 года) применение минимального размера оплаты</w:t>
      </w:r>
      <w:r>
        <w:t xml:space="preserve"> труда, установленного статьей 1 Федерального закона, исчисление платежей по гражданско-правовым обязательствам, установленных в зависимости от минимального размера оплаты труда, с 1 января 2001 года производится исходя из базовой суммы, равной 100 рублям.</w:t>
      </w:r>
    </w:p>
    <w:p w:rsidR="00A77B3E" w:rsidP="007E4196">
      <w:pPr>
        <w:ind w:firstLine="720"/>
        <w:jc w:val="both"/>
      </w:pPr>
      <w:r>
        <w:t xml:space="preserve">Исходя из приведенных выше правовых норм в их взаимосвязи, факт заключения договора займа денежных средств на сумму, превышающую не менее чем в десять раз установленный законом минимальный размер оплаты труда, может быть подтвержден только письменными </w:t>
      </w:r>
      <w:r>
        <w:t>доказательствами, позволяющими установить характер обязательства, возникшего в связи с передачей денежной суммы.</w:t>
      </w:r>
    </w:p>
    <w:p w:rsidR="00A77B3E" w:rsidP="007E4196">
      <w:pPr>
        <w:ind w:firstLine="720"/>
        <w:jc w:val="both"/>
      </w:pPr>
      <w:r>
        <w:t>В подтверждение договора займа и его условий может быть представлена расписка заемщика или иной документ, удостоверяющие передачу ему займодавц</w:t>
      </w:r>
      <w:r>
        <w:t>ем определенной денежной суммы или определенного количества вещей (п. 2 ст. 808 ГК РФ).</w:t>
      </w:r>
    </w:p>
    <w:p w:rsidR="00A77B3E" w:rsidP="007E4196">
      <w:pPr>
        <w:ind w:firstLine="720"/>
        <w:jc w:val="both"/>
      </w:pPr>
      <w:r>
        <w:t>В соответствии с частью 1 статьи 56 Гражданского процессуального кодекса Российской Федерации каждая сторона должна доказать те обстоятельства, на которые она ссылается</w:t>
      </w:r>
      <w:r>
        <w:t xml:space="preserve"> как на основания своих требований и возражений, если иное не предусмотрено федеральным законом.</w:t>
      </w:r>
    </w:p>
    <w:p w:rsidR="00A77B3E" w:rsidP="007E4196">
      <w:pPr>
        <w:ind w:firstLine="720"/>
        <w:jc w:val="both"/>
      </w:pPr>
      <w:r>
        <w:t>Как следует из материалов дела и показаний истца, в начале дата между ним и ответчиком был заключен договор займа в устной форме, в соответствии с которым он п</w:t>
      </w:r>
      <w:r>
        <w:t>ередал ответчику денежные средства в размере        сумма, с условием возврата суммы займа через 2 дня. Договор займа в письменной форме между истцом и ответчиком не заключался. Расписка или иной документ, удостоверяющий передачу истцом денежных средств от</w:t>
      </w:r>
      <w:r>
        <w:t>ветчику, в материалы дела не представлены.</w:t>
      </w:r>
    </w:p>
    <w:p w:rsidR="00A77B3E" w:rsidP="007140BE">
      <w:pPr>
        <w:jc w:val="both"/>
      </w:pPr>
      <w:r>
        <w:t xml:space="preserve">Доказательства заключения сторонами договора займа в письменной форме отсутствуют.  </w:t>
      </w:r>
    </w:p>
    <w:p w:rsidR="00A77B3E" w:rsidP="007E4196">
      <w:pPr>
        <w:ind w:firstLine="720"/>
        <w:jc w:val="both"/>
      </w:pPr>
      <w:r>
        <w:t>Довод истца и его представителя, о том, что фактическое заключение договора займа подтверждается материалами проверки КУСП № номер</w:t>
      </w:r>
      <w:r>
        <w:t xml:space="preserve"> от дата, мировой судья находит необоснованным исходя из следующего.</w:t>
      </w:r>
    </w:p>
    <w:p w:rsidR="00A77B3E" w:rsidP="007140BE">
      <w:pPr>
        <w:jc w:val="both"/>
      </w:pPr>
      <w:r>
        <w:t xml:space="preserve"> </w:t>
      </w:r>
      <w:r w:rsidR="007140BE">
        <w:tab/>
      </w:r>
      <w:r>
        <w:t>Как следует, из материала КУСП № номер</w:t>
      </w:r>
      <w:r>
        <w:t xml:space="preserve"> от дата, примерно в дата Бондарь В.П. обратился к жителю адрес - Бовкуну О.П. с просьбой занять денег на лечение сына, Бовкун О.П. согласил</w:t>
      </w:r>
      <w:r>
        <w:t>ся и передал ему денежные средства. Сумма переданных денежных средств не установлена. Сроки возврата не оговаривались, расписка о получении денежных средств не составлялась. Относительно написанной явки с повинной Бондарь В.П. пояснил, что написал в ней, ч</w:t>
      </w:r>
      <w:r>
        <w:t xml:space="preserve">то взял в долг денежные средства в сумме сумма, так как написал сумму, указанную в заявлении Бовкуна О.П.  </w:t>
      </w:r>
    </w:p>
    <w:p w:rsidR="00A77B3E" w:rsidP="007140BE">
      <w:pPr>
        <w:ind w:firstLine="720"/>
        <w:jc w:val="both"/>
      </w:pPr>
      <w:r>
        <w:t>Анализируя представленные доказательства, суд приходит к выводу, о том, что материалы проверки КУСП не могут быть приняты судом как надлежащие доказ</w:t>
      </w:r>
      <w:r>
        <w:t>ательства заключения договора займа, поскольку его содержание  не позволяет выяснить наличие действительной общей воли сторон на заключение в определенный период времени договора займа, факта передачи денежных средств истцом ответчику, их фактическая перед</w:t>
      </w:r>
      <w:r>
        <w:t>ача ответчику, а также сумму переданных денежных средств ответчику и срок их возврата.</w:t>
      </w:r>
    </w:p>
    <w:p w:rsidR="00A77B3E" w:rsidP="007140BE">
      <w:pPr>
        <w:ind w:firstLine="720"/>
        <w:jc w:val="both"/>
      </w:pPr>
      <w:r>
        <w:t>Иных допустимых и достоверных доказательств, отвечающих требованиям ст. 59, 60 ГПК РФ, позволяющих установить, что между Бовкуном О.П. и Бондарь В.П. возникли правоотнош</w:t>
      </w:r>
      <w:r>
        <w:t xml:space="preserve">ения по договору займа и ответчик обязан возвратить истцу денежные средства в размере сумма, с условием возврата через 2 дня, истцом в нарушение ст. 56 ГПК РФ не представлено. </w:t>
      </w:r>
    </w:p>
    <w:p w:rsidR="00A77B3E" w:rsidP="007140BE">
      <w:pPr>
        <w:ind w:firstLine="720"/>
        <w:jc w:val="both"/>
      </w:pPr>
      <w:r>
        <w:t>С учетом изложенных обстоятельств, в удовлетворении исковых требований истцу сл</w:t>
      </w:r>
      <w:r>
        <w:t xml:space="preserve">едует отказать полностью, поскольку письменная форма договора займа соблюдена не была, иных допустимых доказательств заключения договора займа истцом не представлено. </w:t>
      </w:r>
    </w:p>
    <w:p w:rsidR="00A77B3E" w:rsidP="007140BE">
      <w:pPr>
        <w:jc w:val="both"/>
      </w:pPr>
      <w:r>
        <w:tab/>
        <w:t>Руководствуясь ст.ст. 194-199 ГПК РФ мировой судья,</w:t>
      </w:r>
    </w:p>
    <w:p w:rsidR="00A77B3E" w:rsidP="007140BE">
      <w:pPr>
        <w:jc w:val="both"/>
      </w:pPr>
    </w:p>
    <w:p w:rsidR="00A77B3E" w:rsidP="007140BE">
      <w:pPr>
        <w:jc w:val="center"/>
      </w:pPr>
      <w:r>
        <w:t>РЕШИЛ:</w:t>
      </w:r>
    </w:p>
    <w:p w:rsidR="00A77B3E" w:rsidP="007140BE">
      <w:pPr>
        <w:jc w:val="both"/>
      </w:pPr>
    </w:p>
    <w:p w:rsidR="00A77B3E" w:rsidP="007140BE">
      <w:pPr>
        <w:jc w:val="both"/>
      </w:pPr>
      <w:r>
        <w:t xml:space="preserve">          </w:t>
      </w:r>
      <w:r w:rsidR="007140BE">
        <w:tab/>
      </w:r>
      <w:r>
        <w:t>В удовлетворении</w:t>
      </w:r>
      <w:r>
        <w:t xml:space="preserve"> исковых требований Бовкуна О.</w:t>
      </w:r>
      <w:r>
        <w:t>П.</w:t>
      </w:r>
      <w:r>
        <w:t xml:space="preserve"> к Бондарь В.</w:t>
      </w:r>
      <w:r>
        <w:t>П.</w:t>
      </w:r>
      <w:r>
        <w:t xml:space="preserve"> о взыскании долга по договору займа - отказать.</w:t>
      </w:r>
    </w:p>
    <w:p w:rsidR="00A77B3E" w:rsidP="007140BE">
      <w:pPr>
        <w:jc w:val="both"/>
      </w:pPr>
      <w:r>
        <w:t xml:space="preserve"> </w:t>
      </w:r>
      <w:r>
        <w:tab/>
        <w:t xml:space="preserve">Решение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>судебного района Республики Крым, в течение месяца со дня его вынесения.</w:t>
      </w:r>
      <w:r>
        <w:tab/>
      </w:r>
    </w:p>
    <w:p w:rsidR="00A77B3E" w:rsidP="007E4196">
      <w:pPr>
        <w:ind w:firstLine="720"/>
        <w:jc w:val="both"/>
      </w:pPr>
      <w:r>
        <w:t>Мотивированное решение в окончательной форме изготовлено 23 апреля 2018 года.</w:t>
      </w: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 w:rsidR="007140BE">
        <w:t>подпись</w:t>
      </w:r>
      <w:r>
        <w:t xml:space="preserve">         </w:t>
      </w:r>
      <w:r>
        <w:tab/>
        <w:t xml:space="preserve">                         И.В. Солодченко</w:t>
      </w:r>
    </w:p>
    <w:p w:rsidR="007140BE" w:rsidP="007140BE">
      <w:pPr>
        <w:jc w:val="both"/>
      </w:pPr>
    </w:p>
    <w:p w:rsidR="007140BE" w:rsidP="007140BE">
      <w:pPr>
        <w:jc w:val="both"/>
      </w:pPr>
      <w:r>
        <w:t>Согласовано</w:t>
      </w:r>
    </w:p>
    <w:p w:rsidR="007140BE" w:rsidP="007140BE">
      <w:pPr>
        <w:jc w:val="both"/>
      </w:pPr>
    </w:p>
    <w:p w:rsidR="007140BE" w:rsidP="007140BE">
      <w:pPr>
        <w:jc w:val="both"/>
      </w:pPr>
      <w:r>
        <w:t>Мировой судья                                 подпись                                    И.В. Солодченко</w:t>
      </w: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</w:p>
    <w:p w:rsidR="00A77B3E" w:rsidP="007140BE">
      <w:pPr>
        <w:jc w:val="both"/>
      </w:pPr>
    </w:p>
    <w:p w:rsidR="00A77B3E"/>
    <w:sectPr w:rsidSect="007140B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7E"/>
    <w:rsid w:val="007140BE"/>
    <w:rsid w:val="007E4196"/>
    <w:rsid w:val="00922F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