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03F98">
      <w:pPr>
        <w:jc w:val="right"/>
      </w:pPr>
      <w:r>
        <w:t xml:space="preserve">     УИД 91MS0093-01-2021-001626-05</w:t>
      </w:r>
    </w:p>
    <w:p w:rsidR="00A77B3E" w:rsidP="00A03F98">
      <w:pPr>
        <w:jc w:val="right"/>
      </w:pPr>
      <w:r>
        <w:t>Дело №2-159/93/2022</w:t>
      </w:r>
    </w:p>
    <w:p w:rsidR="00A77B3E" w:rsidP="00A03F98">
      <w:pPr>
        <w:jc w:val="both"/>
      </w:pPr>
    </w:p>
    <w:p w:rsidR="00A77B3E" w:rsidP="00A03F98">
      <w:pPr>
        <w:jc w:val="center"/>
      </w:pPr>
      <w:r>
        <w:t>РЕШЕНИЕ</w:t>
      </w:r>
    </w:p>
    <w:p w:rsidR="00A77B3E" w:rsidP="00A03F98">
      <w:pPr>
        <w:jc w:val="center"/>
      </w:pPr>
      <w:r>
        <w:t>ИМЕНЕМ РОССИЙСКОЙ ФЕДЕРАЦИИ</w:t>
      </w:r>
    </w:p>
    <w:p w:rsidR="00A77B3E" w:rsidP="00A03F98">
      <w:pPr>
        <w:jc w:val="center"/>
      </w:pPr>
      <w:r>
        <w:t>(резолютивная часть)</w:t>
      </w:r>
    </w:p>
    <w:p w:rsidR="00A77B3E" w:rsidP="00A03F98">
      <w:pPr>
        <w:jc w:val="both"/>
      </w:pPr>
    </w:p>
    <w:p w:rsidR="00A77B3E" w:rsidP="00A03F98">
      <w:pPr>
        <w:ind w:firstLine="720"/>
        <w:jc w:val="both"/>
      </w:pPr>
      <w:r>
        <w:t xml:space="preserve">03 марта 2022 года                             </w:t>
      </w:r>
      <w:r>
        <w:tab/>
      </w:r>
      <w:r>
        <w:tab/>
      </w:r>
      <w:r>
        <w:tab/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A03F98">
      <w:pPr>
        <w:jc w:val="both"/>
      </w:pPr>
    </w:p>
    <w:p w:rsidR="00A77B3E" w:rsidP="00A03F98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Барин</w:t>
      </w:r>
      <w:r>
        <w:t>ова И.В.</w:t>
      </w:r>
      <w:r>
        <w:t xml:space="preserve"> к Андриенко В.В.</w:t>
      </w:r>
      <w:r>
        <w:t xml:space="preserve"> о взыскании вреда, причиненного имуществу в результате дорожно-транспортного происшествия, </w:t>
      </w:r>
    </w:p>
    <w:p w:rsidR="00A77B3E" w:rsidP="00A03F9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суд</w:t>
      </w:r>
    </w:p>
    <w:p w:rsidR="00A77B3E" w:rsidP="00A03F98">
      <w:pPr>
        <w:jc w:val="both"/>
      </w:pPr>
    </w:p>
    <w:p w:rsidR="00A77B3E" w:rsidP="00A03F98">
      <w:pPr>
        <w:jc w:val="center"/>
      </w:pPr>
      <w:r>
        <w:t>РЕШИЛ:</w:t>
      </w:r>
    </w:p>
    <w:p w:rsidR="00A77B3E" w:rsidP="00A03F98">
      <w:pPr>
        <w:jc w:val="both"/>
      </w:pPr>
    </w:p>
    <w:p w:rsidR="00A77B3E" w:rsidP="00A03F98">
      <w:pPr>
        <w:ind w:firstLine="720"/>
        <w:jc w:val="both"/>
      </w:pPr>
      <w:r>
        <w:t>Иск Бари</w:t>
      </w:r>
      <w:r>
        <w:t>нова И.В.</w:t>
      </w:r>
      <w:r>
        <w:t xml:space="preserve"> к Андриенко В.В.</w:t>
      </w:r>
      <w:r>
        <w:t xml:space="preserve"> о взыскании вреда, причиненного имуществу в результате дорожно-транспортного происшествия – удовлетворить.</w:t>
      </w:r>
    </w:p>
    <w:p w:rsidR="00A77B3E" w:rsidP="00A03F98">
      <w:pPr>
        <w:ind w:firstLine="720"/>
        <w:jc w:val="both"/>
      </w:pPr>
      <w:r>
        <w:t>Взыскать с Андриенко В.В.</w:t>
      </w:r>
      <w:r>
        <w:t>, ПАСПОРТНЫЕ ДАННЫЕ,</w:t>
      </w:r>
      <w:r>
        <w:t xml:space="preserve"> </w:t>
      </w:r>
      <w:r>
        <w:t>зарегистрированного</w:t>
      </w:r>
      <w:r>
        <w:t xml:space="preserve"> и проживающег</w:t>
      </w:r>
      <w:r>
        <w:t>о по адресу: АДРЕС в</w:t>
      </w:r>
      <w:r>
        <w:t xml:space="preserve"> пользу Баринова И.В.</w:t>
      </w:r>
      <w:r>
        <w:t>, ПАСПОРТНЫЕ ДАННЫЕ</w:t>
      </w:r>
      <w:r>
        <w:t xml:space="preserve">, зарегистрированного и проживающего по адресу: </w:t>
      </w:r>
      <w:r>
        <w:t>АДРЕС</w:t>
      </w:r>
      <w:r>
        <w:t>, ущерб причиненный имуществу в результате дорожно-транспортного происшествия в размере 40 009 (сорок тысяч дев</w:t>
      </w:r>
      <w:r>
        <w:t xml:space="preserve">ять) рублей 00 копеек, расходы по проведению независимой экспертизы в размере 4 000 (четыре тысячи) рублей 00 копеек, проценты в порядке ст.395 ГК РФ в размере 542 (пятьсот сорок два) рубля 57 копеек, проценты по день фактического исполнения обязательства </w:t>
      </w:r>
      <w:r>
        <w:t>на основании п.3 ст.395</w:t>
      </w:r>
      <w:r>
        <w:t xml:space="preserve"> ГК РФ, а так же расходы по уплате государственной пошлины в размере 1 536 (одна тысяча пятьсот тридцать шесть) рублей 55 копеек, а всего денежные средства в размере 46 088(сорок шесть тысяч восемьдесят восемь) рублей 12 копеек. </w:t>
      </w:r>
    </w:p>
    <w:p w:rsidR="00A77B3E" w:rsidP="00A03F98">
      <w:pPr>
        <w:ind w:firstLine="720"/>
        <w:jc w:val="both"/>
      </w:pPr>
      <w:r>
        <w:t>Раз</w:t>
      </w:r>
      <w:r>
        <w:t>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</w:t>
      </w:r>
      <w:r>
        <w:t>тивированного решения суда.</w:t>
      </w:r>
    </w:p>
    <w:p w:rsidR="00A77B3E" w:rsidP="00A03F98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03F98">
      <w:pPr>
        <w:ind w:firstLine="720"/>
        <w:jc w:val="both"/>
      </w:pPr>
      <w:r>
        <w:t>Решение может быть обжаловано в Черноморский районный суд Республики Крым через</w:t>
      </w:r>
      <w:r>
        <w:t xml:space="preserve">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A03F98">
      <w:pPr>
        <w:jc w:val="both"/>
      </w:pPr>
    </w:p>
    <w:p w:rsidR="00A77B3E" w:rsidP="00A03F98">
      <w:pPr>
        <w:jc w:val="both"/>
      </w:pPr>
    </w:p>
    <w:p w:rsidR="00A77B3E" w:rsidP="00A03F9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A03F98">
      <w:pPr>
        <w:jc w:val="both"/>
      </w:pPr>
    </w:p>
    <w:p w:rsidR="00A03F98" w:rsidP="00A03F98">
      <w:pPr>
        <w:ind w:firstLine="720"/>
        <w:jc w:val="both"/>
      </w:pPr>
      <w:r>
        <w:t>ДЕПЕРСОНИФИКАЦИЮ</w:t>
      </w:r>
    </w:p>
    <w:p w:rsidR="00A03F98" w:rsidP="00A03F98">
      <w:pPr>
        <w:ind w:firstLine="720"/>
        <w:jc w:val="both"/>
      </w:pPr>
      <w:r>
        <w:t xml:space="preserve">Лингвистический контроль произвел </w:t>
      </w:r>
    </w:p>
    <w:p w:rsidR="00A03F98" w:rsidP="00A03F98">
      <w:pPr>
        <w:ind w:firstLine="720"/>
        <w:jc w:val="both"/>
      </w:pPr>
      <w:r>
        <w:t>помощник судьи Димитрова О.С.______________</w:t>
      </w:r>
    </w:p>
    <w:p w:rsidR="00A03F98" w:rsidP="00A03F98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A03F98" w:rsidP="00A03F9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03F98" w:rsidP="00A03F98">
      <w:pPr>
        <w:ind w:firstLine="720"/>
        <w:jc w:val="both"/>
      </w:pPr>
      <w:r>
        <w:t xml:space="preserve">Дата: </w:t>
      </w:r>
      <w:r>
        <w:t>28.03</w:t>
      </w:r>
      <w:r>
        <w:t>.2022 года</w:t>
      </w:r>
    </w:p>
    <w:sectPr w:rsidSect="00A03F98">
      <w:pgSz w:w="12240" w:h="15840"/>
      <w:pgMar w:top="568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98"/>
    <w:rsid w:val="00A03F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