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/>
    <w:p w:rsidR="00A77B3E" w:rsidP="00DD599A">
      <w:pPr>
        <w:jc w:val="right"/>
      </w:pPr>
      <w:r>
        <w:t>УИД 91MS0093-01-2021-000902-43</w:t>
      </w:r>
    </w:p>
    <w:p w:rsidR="00A77B3E" w:rsidP="00DD599A">
      <w:pPr>
        <w:jc w:val="right"/>
      </w:pPr>
      <w:r>
        <w:t>Дело № 2-640/93/2021</w:t>
      </w:r>
    </w:p>
    <w:p w:rsidR="00A77B3E"/>
    <w:p w:rsidR="00A77B3E" w:rsidP="00DD599A">
      <w:pPr>
        <w:jc w:val="center"/>
      </w:pPr>
      <w:r>
        <w:t>ЗАОЧНОЕ РЕШЕНИЕ</w:t>
      </w:r>
    </w:p>
    <w:p w:rsidR="00A77B3E" w:rsidP="00DD599A">
      <w:pPr>
        <w:jc w:val="center"/>
      </w:pPr>
      <w:r>
        <w:t>ИМЕНЕМ РОССИЙСКОЙ ФЕДЕРАЦИИ</w:t>
      </w:r>
    </w:p>
    <w:p w:rsidR="00A77B3E" w:rsidP="00DD599A">
      <w:pPr>
        <w:jc w:val="center"/>
      </w:pPr>
    </w:p>
    <w:p w:rsidR="00A77B3E" w:rsidP="00DD599A">
      <w:pPr>
        <w:jc w:val="center"/>
      </w:pPr>
    </w:p>
    <w:p w:rsidR="00A77B3E" w:rsidP="00DD599A">
      <w:pPr>
        <w:jc w:val="center"/>
      </w:pPr>
      <w:r>
        <w:t xml:space="preserve">16августа 2021года                                  Республика Крым, </w:t>
      </w:r>
      <w:r>
        <w:t>пгт</w:t>
      </w:r>
      <w:r>
        <w:t>. Черноморское</w:t>
      </w:r>
    </w:p>
    <w:p w:rsidR="00A77B3E"/>
    <w:p w:rsidR="00A77B3E" w:rsidP="00DD599A">
      <w:pPr>
        <w:ind w:firstLine="720"/>
        <w:jc w:val="both"/>
      </w:pPr>
      <w:r>
        <w:t>Мировой судья судебного участка №93 Черноморского судебного района</w:t>
      </w:r>
      <w:r>
        <w:t xml:space="preserve"> (Черноморский муниципальный район) Республики Крым Солодченко И.В., при секретаре судебного заседания Горловой Н.В., рассмотрев в открытом судебном заседании гражданское дело по иску Общества с ограниченной ответственностью «Теплогенерирующий Комплекс» к </w:t>
      </w:r>
      <w:r>
        <w:t>Смерднову</w:t>
      </w:r>
      <w:r>
        <w:t xml:space="preserve"> Михаилу Всеволодовичу о взыскании задолженности по оплате коммунальных услуг за отопление и горячее водоснабжение,</w:t>
      </w:r>
    </w:p>
    <w:p w:rsidR="00A77B3E"/>
    <w:p w:rsidR="00A77B3E" w:rsidP="00DD599A">
      <w:pPr>
        <w:jc w:val="center"/>
      </w:pPr>
      <w:r>
        <w:t>УСТАНОВИЛ:</w:t>
      </w:r>
    </w:p>
    <w:p w:rsidR="00A77B3E"/>
    <w:p w:rsidR="00A77B3E" w:rsidP="00DD599A">
      <w:pPr>
        <w:ind w:firstLine="720"/>
        <w:jc w:val="both"/>
      </w:pPr>
      <w:r>
        <w:t xml:space="preserve">Общество с ограниченной ответственностью «Теплогенерирующий Комплекс» обратилось в суд с иском к </w:t>
      </w:r>
      <w:r>
        <w:t>Смерднову</w:t>
      </w:r>
      <w:r>
        <w:t xml:space="preserve"> М.В. о взыс</w:t>
      </w:r>
      <w:r>
        <w:t>кании задолженности по оплате коммунальных услуг за отопление и горячее водоснабжение. Мотивировав свои требования тем, что истец осуществляет теплоснабжение (отопление и горячее водоснабжение) жилого дома, в котором расположена квартира ответчика, принадл</w:t>
      </w:r>
      <w:r>
        <w:t>ежащая ему на праве собственности, по адресу: адрес от котельной, расположенной по адресу: адрес. Истец осуществляет обязательства по поставке тепловой энергии надлежащим образом, однако ответчик уклоняется от выполнения обязательства по своевременной опла</w:t>
      </w:r>
      <w:r>
        <w:t>те потребленной тепловой энергии. Истец обращался в суд с заявлением о вынесении судебного приказа, который был отменен по заявлению ответчика. Истец просит взыскать с ответчика задолженность по оплате коммунальных услуг за период с 01.01.2020 года по 30.0</w:t>
      </w:r>
      <w:r>
        <w:t>9.2020 года в размере 22 994,30 рублей, пеню в размере 591,39 рублей, расходы по оплате государственной пошлины, почтовые расходы.</w:t>
      </w:r>
    </w:p>
    <w:p w:rsidR="00A77B3E" w:rsidP="00DD599A">
      <w:pPr>
        <w:ind w:firstLine="720"/>
        <w:jc w:val="both"/>
      </w:pPr>
      <w:r>
        <w:t xml:space="preserve">В ходе судебного разбирательства представитель истца неоднократно изменял исковые требования, окончательно просил взыскать с </w:t>
      </w:r>
      <w:r>
        <w:t xml:space="preserve">ответчика задолженность по оплате коммунальных услуг за период с 01.01.2020 года по 30.09.2020 года в размере 19924,81 руб. из них: 12610,86 руб., задолженность за горячее водоснабжение, 7313,95 руб. задолженность за отопление, а также пени </w:t>
      </w:r>
      <w:r>
        <w:t>в</w:t>
      </w:r>
      <w:r>
        <w:t xml:space="preserve"> размере 591,3</w:t>
      </w:r>
      <w:r>
        <w:t>9 руб., почтовые расходы в размере 56,00 руб., расходы по оплате государственной пошлины в размере 796,99 руб., всего сумму в размере 21369,19 руб.</w:t>
      </w:r>
    </w:p>
    <w:p w:rsidR="00A77B3E" w:rsidP="00DD599A">
      <w:pPr>
        <w:ind w:firstLine="720"/>
        <w:jc w:val="both"/>
      </w:pPr>
      <w:r>
        <w:t xml:space="preserve">Ответчик </w:t>
      </w:r>
      <w:r>
        <w:t>Смерднов</w:t>
      </w:r>
      <w:r>
        <w:t xml:space="preserve"> М.В. в судебное заседание не явился, о дне и времени слушания дела извещен надлежащим обра</w:t>
      </w:r>
      <w:r>
        <w:t xml:space="preserve">зом, предоставил в суд письменные возражения, согласно которых исковые требования не признал, показал, что </w:t>
      </w:r>
      <w:r>
        <w:t>с</w:t>
      </w:r>
      <w:r>
        <w:t xml:space="preserve"> </w:t>
      </w:r>
      <w:r>
        <w:t xml:space="preserve">суммой задолженности не </w:t>
      </w:r>
      <w:r>
        <w:t>согласен</w:t>
      </w:r>
      <w:r>
        <w:t>, поскольку периодически производил платежи для оплаты коммунальных услуг, к возражениям приобщил копии платежных к</w:t>
      </w:r>
      <w:r>
        <w:t xml:space="preserve">витанций, просил в удовлетворении иска отказать в полном объёме.  </w:t>
      </w:r>
    </w:p>
    <w:p w:rsidR="00A77B3E" w:rsidP="00DD599A">
      <w:pPr>
        <w:ind w:firstLine="720"/>
        <w:jc w:val="both"/>
      </w:pPr>
      <w:r>
        <w:t>В соответствии со ст. 167 п. 5 ГПК РФ, стороны вправе просить суд о рассмотрении дела в их отсутствие и направлении им копий решения суда.</w:t>
      </w:r>
    </w:p>
    <w:p w:rsidR="00A77B3E" w:rsidP="00DD599A">
      <w:pPr>
        <w:ind w:firstLine="720"/>
        <w:jc w:val="both"/>
      </w:pPr>
      <w:r>
        <w:t xml:space="preserve">При изложенных обстоятельствах, в соответствии со </w:t>
      </w:r>
      <w:r>
        <w:t xml:space="preserve">статьей 233 ГПК РФ суд </w:t>
      </w:r>
      <w:r>
        <w:t>находит возможным рассмотреть</w:t>
      </w:r>
      <w:r>
        <w:t xml:space="preserve"> дело в отсутствие сторон в порядке заочного судопроизводства.</w:t>
      </w:r>
    </w:p>
    <w:p w:rsidR="00A77B3E" w:rsidP="00DD599A">
      <w:pPr>
        <w:ind w:firstLine="720"/>
        <w:jc w:val="both"/>
      </w:pPr>
      <w:r>
        <w:t xml:space="preserve">Суд, исследовав письменные материалы дела, изучив представленные </w:t>
      </w:r>
      <w:r>
        <w:t>доказательства</w:t>
      </w:r>
      <w:r>
        <w:t xml:space="preserve"> приходит к следующему:</w:t>
      </w:r>
    </w:p>
    <w:p w:rsidR="00A77B3E" w:rsidP="00DD599A">
      <w:pPr>
        <w:ind w:firstLine="720"/>
        <w:jc w:val="both"/>
      </w:pPr>
      <w:r>
        <w:t>В соответствии с положениями ч.1, 2 ст</w:t>
      </w:r>
      <w:r>
        <w:t>. 55 ГПК РФ доказательствами по делу являются полученные в предусмотренном законом порядке сведения о фактах, на основе которых суд устанавливает наличие или отсутствие обстоятельств, обосновывающих требования и возражения сторон, а также иных обстоятельст</w:t>
      </w:r>
      <w:r>
        <w:t>в, имеющих значение для правильного рассмотрения и разрешения дела.</w:t>
      </w:r>
    </w:p>
    <w:p w:rsidR="00A77B3E" w:rsidP="00DD599A">
      <w:pPr>
        <w:ind w:firstLine="720"/>
        <w:jc w:val="both"/>
      </w:pPr>
      <w:r>
        <w:t>Как следует с положений ст. 56 ГПК РФ, каждая сторона должна доказать те обстоятельства, на которые она ссылается как на основания своих требований и возражений, если иное не предусмотрено</w:t>
      </w:r>
      <w:r>
        <w:t xml:space="preserve"> федеральным законом. Суд определяет, какие обстоятельства имеют значение для дела, какой стороне надлежит их доказывать, выносит обстоятельства на обсуждение, даже если стороны на какие-либо из них не ссылались.</w:t>
      </w:r>
    </w:p>
    <w:p w:rsidR="00A77B3E" w:rsidP="00DD599A">
      <w:pPr>
        <w:ind w:firstLine="720"/>
        <w:jc w:val="both"/>
      </w:pPr>
      <w:r>
        <w:t>В силу статьи 210 Гражданского кодекса Росс</w:t>
      </w:r>
      <w:r>
        <w:t>ийской Федерации (далее по тексту ГК РФ) собственник несет бремя содержания принадлежащего ему имущества, если иное не предусмотрено законом или договором.</w:t>
      </w:r>
    </w:p>
    <w:p w:rsidR="00A77B3E" w:rsidP="00DD599A">
      <w:pPr>
        <w:ind w:firstLine="720"/>
        <w:jc w:val="both"/>
      </w:pPr>
      <w:r>
        <w:t>В ст. 153 Жилищного кодекса Российской Федерации (далее по тексту ЖК РФ) закреплена обязанность по в</w:t>
      </w:r>
      <w:r>
        <w:t>несению платы за жилое помещение и коммунальные услуги.</w:t>
      </w:r>
    </w:p>
    <w:p w:rsidR="00A77B3E" w:rsidP="00DD599A">
      <w:pPr>
        <w:ind w:firstLine="720"/>
        <w:jc w:val="both"/>
      </w:pPr>
      <w:r>
        <w:t>Граждане и организации обязаны своевременно и полностью вносить плату за жилое помещение и коммунальные услуги.</w:t>
      </w:r>
    </w:p>
    <w:p w:rsidR="00A77B3E" w:rsidP="00DD599A">
      <w:pPr>
        <w:ind w:firstLine="720"/>
        <w:jc w:val="both"/>
      </w:pPr>
      <w:r>
        <w:t>Обязанность по внесению платы за жилое помещение и коммунальные услуги возникает у наним</w:t>
      </w:r>
      <w:r>
        <w:t>ателя жилого помещения по договору социального найма с момента заключения такого договора;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договора; собственника</w:t>
      </w:r>
      <w:r>
        <w:t xml:space="preserve"> жилого помещения с момента возникновения права собственности на жилое помещение с учетом правила, установленного частью 3 статьи 169 настоящего Кодекса (пункт 5 части 2 статьи 153 ЖК РФ).</w:t>
      </w:r>
    </w:p>
    <w:p w:rsidR="00A77B3E" w:rsidP="00DD599A">
      <w:pPr>
        <w:ind w:firstLine="720"/>
        <w:jc w:val="both"/>
      </w:pPr>
      <w:r>
        <w:t>В силу частей 2 и 4 статьи 154 ЖК РФ плата за жилое помещение и ком</w:t>
      </w:r>
      <w:r>
        <w:t>мунальные услуги для собственника помещения в многоквартирном доме включает в себя плату за содержание жилого помещения, включающую в себя плату за услуги, работы по управлению многоквартирным домом, за содержание и текущий ремонт общего имущества в многок</w:t>
      </w:r>
      <w:r>
        <w:t>вартирном доме, за коммунальные ресурсы, потребляемые при использовании и содержании</w:t>
      </w:r>
      <w:r>
        <w:t xml:space="preserve"> общего имущества в многоквартирном доме; взнос на капитальный ремонт; плату за коммунальные услуги.</w:t>
      </w:r>
    </w:p>
    <w:p w:rsidR="00A77B3E" w:rsidP="00DD599A">
      <w:pPr>
        <w:ind w:firstLine="720"/>
        <w:jc w:val="both"/>
      </w:pPr>
      <w:r>
        <w:t>Плата за коммунальные услуги включает в себя плату за холодную воду, го</w:t>
      </w:r>
      <w:r>
        <w:t>рячую воду, электрическую энергию, тепловую энергию, газ, бытовой газ в баллонах, твердое топливо при наличии печного отопления, плату за отведение сточных вод, обращение с твердыми коммунальными отходами.</w:t>
      </w:r>
    </w:p>
    <w:p w:rsidR="00A77B3E" w:rsidP="00DD599A">
      <w:pPr>
        <w:ind w:firstLine="720"/>
        <w:jc w:val="both"/>
      </w:pPr>
      <w:r>
        <w:t xml:space="preserve">Сособственники жилого помещения в многоквартирном </w:t>
      </w:r>
      <w:r>
        <w:t>доме несут обязанность по оплате жилого помещения и коммунальных услуг соразмерно их доле в праве общей долевой собственности на жилое помещение (статья 249 ГК РФ).</w:t>
      </w:r>
    </w:p>
    <w:p w:rsidR="00A77B3E" w:rsidP="00DD599A">
      <w:pPr>
        <w:ind w:firstLine="720"/>
        <w:jc w:val="both"/>
      </w:pPr>
      <w:r>
        <w:t>По смыслу статьи 155 ЖК РФ и статьи 249 ГК РФ, каждый из таких сособственников жилого помещ</w:t>
      </w:r>
      <w:r>
        <w:t>ения вправе требовать заключения с ним отдельного соглашения, на основании которого вносится плата за жилое помещение и коммунальные услуги, и выдачи отдельного платежного документа.</w:t>
      </w:r>
    </w:p>
    <w:p w:rsidR="00A77B3E" w:rsidP="00DD599A">
      <w:pPr>
        <w:jc w:val="both"/>
      </w:pPr>
      <w:r>
        <w:t>Собственник, а также дееспособные и ограниченные судом в дееспособности ч</w:t>
      </w:r>
      <w:r>
        <w:t>лены его семьи, в том числе бывший член семьи, сохраняющий право пользования жилым помещением, исполняют солидарную обязанность по внесению платы за коммунальные услуги, если иное не предусмотрено соглашением (часть 3 статьи 31 и статья 153 ЖК РФ).</w:t>
      </w:r>
    </w:p>
    <w:p w:rsidR="00A77B3E" w:rsidP="00DD599A">
      <w:pPr>
        <w:ind w:firstLine="720"/>
        <w:jc w:val="both"/>
      </w:pPr>
      <w:r>
        <w:t xml:space="preserve">В силу </w:t>
      </w:r>
      <w:r>
        <w:t>части 9 статьи 155 ЖК РФ собственники жилых домов оплачивают услуги и работы по их содержанию и ремонту, а также вносят плату за коммунальные услуги в соответствии с договорами, заключенными с лицами, осуществляющими соответствующие виды деятельности.</w:t>
      </w:r>
    </w:p>
    <w:p w:rsidR="00A77B3E" w:rsidP="00DD599A">
      <w:pPr>
        <w:ind w:firstLine="720"/>
        <w:jc w:val="both"/>
      </w:pPr>
      <w:r>
        <w:t>Согл</w:t>
      </w:r>
      <w:r>
        <w:t xml:space="preserve">асно статье 157 Жилищного кодекса РФ, размер платы за коммунальные услуги рассчитывается исходя из объема потребляемых коммунальных услуг, определяемого по показаниям приборов учета, а при их отсутствии исходя из нормативов потребления коммунальных услуг, </w:t>
      </w:r>
      <w:r>
        <w:t>утверждаемых органами местного самоуправления, за исключением нормативов потребления коммунальных услуг по электроснабжению и газоснабжению, утверждаемых органами государственной власти субъектов РФ в порядке, установленном Правительством РФ.</w:t>
      </w:r>
    </w:p>
    <w:p w:rsidR="00A77B3E" w:rsidP="00DD599A">
      <w:pPr>
        <w:ind w:firstLine="720"/>
        <w:jc w:val="both"/>
      </w:pPr>
      <w:r>
        <w:t>Согласно Прав</w:t>
      </w:r>
      <w:r>
        <w:t>илам предоставления коммунальных услуг собственникам и пользователям помещений в многоквартирных домах и жилых домов, утв. Постановлением Правительства Российской Федерации от 6 мая 2011 г. № 354 в жилых домах внутридомовые инженерные системы включают расп</w:t>
      </w:r>
      <w:r>
        <w:t>оложенные в пределах земельного участка, на котором расположен жилой дом, а также находящиеся в жилом доме инженерные коммуникации (сети), механическое, электрическое, санитарно-техническое и иное оборудование, с использованием</w:t>
      </w:r>
      <w:r>
        <w:t xml:space="preserve"> которых осуществляется потре</w:t>
      </w:r>
      <w:r>
        <w:t>бление коммунальных услуг.</w:t>
      </w:r>
    </w:p>
    <w:p w:rsidR="00A77B3E" w:rsidP="00DD599A">
      <w:pPr>
        <w:ind w:firstLine="720"/>
        <w:jc w:val="both"/>
      </w:pPr>
      <w:r>
        <w:t xml:space="preserve">На основании п. 1 ст. 539 ГК РФ, по договору энергоснабжения </w:t>
      </w:r>
      <w:r>
        <w:t>энергоснабжающая</w:t>
      </w:r>
      <w:r>
        <w:t xml:space="preserve"> организация обязуется подавать абоненту (потребителю) через присоединенную сеть энергию, а абонент обязуется оплачивать принятую энергию, а также соблю</w:t>
      </w:r>
      <w:r>
        <w:t>дать предусмотренный договором режим ее потребления, обеспечивать безопасность эксплуатации находящихся в его ведении энергетических сетей и исправность используемых им приборов и оборудования, связанных с потреблением энергии.</w:t>
      </w:r>
    </w:p>
    <w:p w:rsidR="00A77B3E" w:rsidP="00DD599A">
      <w:pPr>
        <w:ind w:firstLine="720"/>
        <w:jc w:val="both"/>
      </w:pPr>
      <w:r>
        <w:t xml:space="preserve">Согласно п. 1 ст. 544 ГК РФ </w:t>
      </w:r>
      <w:r>
        <w:t xml:space="preserve">оплата энергии производится за фактически принятое абонентом количество энергии в соответствии с данными учета энергии, </w:t>
      </w:r>
      <w:r>
        <w:t>если иное не предусмотрено законом, иными правовыми актами или соглашением сторон.</w:t>
      </w:r>
    </w:p>
    <w:p w:rsidR="00A77B3E" w:rsidP="00DD599A">
      <w:pPr>
        <w:ind w:firstLine="720"/>
        <w:jc w:val="both"/>
      </w:pPr>
      <w:r>
        <w:t>Порядок расчетов за энергию определяется законом, ины</w:t>
      </w:r>
      <w:r>
        <w:t>ми правовыми актами или соглашением сторон.</w:t>
      </w:r>
    </w:p>
    <w:p w:rsidR="00A77B3E" w:rsidP="00DD599A">
      <w:pPr>
        <w:ind w:firstLine="720"/>
        <w:jc w:val="both"/>
      </w:pPr>
      <w:r>
        <w:t xml:space="preserve">Как установлено судом, </w:t>
      </w:r>
      <w:r>
        <w:t>согласно выписки</w:t>
      </w:r>
      <w:r>
        <w:t xml:space="preserve"> из Единого государственного реестра прав на недвижимое имущество, собственником квартиры по адресу: адрес, является </w:t>
      </w:r>
      <w:r>
        <w:t>Смерднов</w:t>
      </w:r>
      <w:r>
        <w:t xml:space="preserve"> М.В. (</w:t>
      </w:r>
      <w:r>
        <w:t>л.д</w:t>
      </w:r>
      <w:r>
        <w:t>. 8-10).</w:t>
      </w:r>
    </w:p>
    <w:p w:rsidR="00A77B3E" w:rsidP="00DD599A">
      <w:pPr>
        <w:ind w:firstLine="720"/>
        <w:jc w:val="both"/>
      </w:pPr>
      <w:r>
        <w:t>ООО «Теплогенерирующий компле</w:t>
      </w:r>
      <w:r>
        <w:t>кс» осуществляет теплоснабжение указанного жилого дома от котельной, расположенной по адресу: адрес, что подтверждается Актом границ балансовой принадлежности (эксплуатационной ответственности) (л.д.26).</w:t>
      </w:r>
    </w:p>
    <w:p w:rsidR="00A77B3E" w:rsidP="00DD599A">
      <w:pPr>
        <w:ind w:firstLine="720"/>
        <w:jc w:val="both"/>
      </w:pPr>
      <w:r>
        <w:t>Таким образом, судом установлено, что ответчик являе</w:t>
      </w:r>
      <w:r>
        <w:t>тся потребителем коммунальных услуг, предоставляемых ООО «Теплогенерирующий комплекс».</w:t>
      </w:r>
    </w:p>
    <w:p w:rsidR="00A77B3E" w:rsidP="00DD599A">
      <w:pPr>
        <w:jc w:val="both"/>
      </w:pPr>
      <w:r>
        <w:t xml:space="preserve">Согласно представленному истцом расчету, с учетом измененных исковых требований задолженность </w:t>
      </w:r>
      <w:r>
        <w:t>Смерднова</w:t>
      </w:r>
      <w:r>
        <w:t xml:space="preserve"> М.В. по оплате коммунальных услуг за период с 01.01.2020 года по </w:t>
      </w:r>
      <w:r>
        <w:t>30.09.2020 года составляет 19924,81 руб., из них: 12610,86 руб. задолженность за горячее водоснабжение, 7313,95 руб. задолженность за отопление.</w:t>
      </w:r>
    </w:p>
    <w:p w:rsidR="00A77B3E" w:rsidP="00DD599A">
      <w:pPr>
        <w:ind w:firstLine="720"/>
        <w:jc w:val="both"/>
      </w:pPr>
      <w:r>
        <w:t xml:space="preserve">Как следует из материалов дела, 29.03.2021 </w:t>
      </w:r>
      <w:r>
        <w:t>и.о</w:t>
      </w:r>
      <w:r>
        <w:t xml:space="preserve">. мирового судьи судебного участка № 94 мировым судьей судебного </w:t>
      </w:r>
      <w:r>
        <w:t>участка № 92 в Центральном судебном районе г. Омска вынесено определение об отмене судебного приказ</w:t>
      </w:r>
      <w:r>
        <w:t>а ООО</w:t>
      </w:r>
      <w:r>
        <w:t xml:space="preserve"> «Теплогенерирующий комплекс» о взыскании со </w:t>
      </w:r>
      <w:r>
        <w:t>Смерднова</w:t>
      </w:r>
      <w:r>
        <w:t xml:space="preserve"> М.В. суммы задолженности за потребленную тепловую энергию (л.д.4).</w:t>
      </w:r>
    </w:p>
    <w:p w:rsidR="00A77B3E" w:rsidP="00DD599A">
      <w:pPr>
        <w:ind w:firstLine="720"/>
        <w:jc w:val="both"/>
      </w:pPr>
      <w:r>
        <w:t>Указанное явилось основанием д</w:t>
      </w:r>
      <w:r>
        <w:t>ля обращения ООО «Теплогенерирующий комплекс» в суд с настоящим иском.</w:t>
      </w:r>
    </w:p>
    <w:p w:rsidR="00A77B3E" w:rsidP="00DD599A">
      <w:pPr>
        <w:ind w:firstLine="720"/>
        <w:jc w:val="both"/>
      </w:pPr>
      <w:r>
        <w:t>Исследовав представленные истцом письменные доказательства, суд полагает факт ненадлежащего исполнения ответчиком обязанности по оплате коммунальных услуг, предоставляемых ООО «Теплоген</w:t>
      </w:r>
      <w:r>
        <w:t>ерирующий комплекс», установленным.</w:t>
      </w:r>
    </w:p>
    <w:p w:rsidR="00A77B3E" w:rsidP="00DD599A">
      <w:pPr>
        <w:ind w:firstLine="720"/>
        <w:jc w:val="both"/>
      </w:pPr>
      <w:r>
        <w:t>На основании п. 14 ст. 155 ЖК РФ истцом была начислена ответчику пеня за указанный период в размере 591,39 рублей.</w:t>
      </w:r>
    </w:p>
    <w:p w:rsidR="00A77B3E" w:rsidP="00DD599A">
      <w:pPr>
        <w:ind w:firstLine="720"/>
        <w:jc w:val="both"/>
      </w:pPr>
      <w:r>
        <w:t>Согласно разъяснениям п. 38 Постановления Пленума Верховного Суда РФ от 27.06.2017 года № 22 по смыслу ч.</w:t>
      </w:r>
      <w:r>
        <w:t xml:space="preserve"> 14 ст. 155 ЖК РФ, собственники и наниматели жилых помещений по договору социального найма, несвоевременно и (или) не полностью внесшие плату за жилое помещение и коммунальные услуги, обязаны уплатить кредитору пеню, размер которой установлен законом и не </w:t>
      </w:r>
      <w:r>
        <w:t>может быть увеличен.</w:t>
      </w:r>
    </w:p>
    <w:p w:rsidR="00A77B3E" w:rsidP="00DD599A">
      <w:pPr>
        <w:ind w:firstLine="720"/>
        <w:jc w:val="both"/>
      </w:pPr>
      <w:r>
        <w:t xml:space="preserve">Согласно ст. 330 ГК РФ, неустойкой (пени, штрафом) признается </w:t>
      </w:r>
      <w:r>
        <w:t xml:space="preserve">определенная законом или договором денежная сумма, которую должник обязан уплатить кредитору в случае неисполнения или ненадлежащего исполнения обязательств. </w:t>
      </w:r>
      <w:r>
        <w:t>Она является од</w:t>
      </w:r>
      <w:r>
        <w:t>ним из способов обеспечения исполнения обязательств, средством возмещения потерь кредитора, вызванных нарушением должником своих обязательств.</w:t>
      </w:r>
    </w:p>
    <w:p w:rsidR="00A77B3E" w:rsidP="00DD599A">
      <w:pPr>
        <w:ind w:firstLine="720"/>
        <w:jc w:val="both"/>
      </w:pPr>
      <w:r>
        <w:t xml:space="preserve">Расчет судом проверен, признан верным, доказательств обратного, </w:t>
      </w:r>
      <w:r>
        <w:t>контрра</w:t>
      </w:r>
      <w:r>
        <w:t xml:space="preserve"> </w:t>
      </w:r>
      <w:r>
        <w:t>счета суду не представлено.</w:t>
      </w:r>
    </w:p>
    <w:p w:rsidR="00A77B3E" w:rsidP="00DD599A">
      <w:pPr>
        <w:ind w:firstLine="720"/>
        <w:jc w:val="both"/>
      </w:pPr>
      <w:r>
        <w:t>Доводы ответчи</w:t>
      </w:r>
      <w:r>
        <w:t>ка, изложенные в письменных возражениях, относительно того, что задолженность за коммунальные услуги им погашена в полном объеме, что подтверждается платежными квитанциями, суд признает несостоятельными, поскольку представленные ответчиком платежные квитан</w:t>
      </w:r>
      <w:r>
        <w:t>ции по оплате коммунальных услуг истцом учтены при расчете задолженности, что отражено истцом в заявлении об изменении исковых требований, более того, представленные ответчиком платежные квитанции датированы 2018, 2019 гг., при этом</w:t>
      </w:r>
      <w:r>
        <w:t xml:space="preserve"> указанный период не явл</w:t>
      </w:r>
      <w:r>
        <w:t xml:space="preserve">яется предметом настоящего спора.  </w:t>
      </w:r>
    </w:p>
    <w:p w:rsidR="00A77B3E" w:rsidP="00DD599A">
      <w:pPr>
        <w:ind w:firstLine="720"/>
        <w:jc w:val="both"/>
      </w:pPr>
      <w:r>
        <w:t>Ссылка ответчика о применении срока исковой давности к исковым требования несостоятельны по следующим основаниям.</w:t>
      </w:r>
      <w:r>
        <w:t xml:space="preserve"> В соответствии с п. 1 ст. 196, п. 2 ст. 200 ГК РФ общий срок исковой давности составляет три года. По обяз</w:t>
      </w:r>
      <w:r>
        <w:t>ательствам с определенным сроком исполнения течение срока исковой давности начинается по окончании срока исполнения. Истцом заявлен период задолженности по оплате коммунальных услуг за отопление и горячее водоснабжение с 01.01.2020 по 30.09.2020 года, в св</w:t>
      </w:r>
      <w:r>
        <w:t xml:space="preserve">язи с чем срок давности, по заявленным требованиям, не истек. </w:t>
      </w:r>
    </w:p>
    <w:p w:rsidR="00A77B3E" w:rsidP="00DD599A">
      <w:pPr>
        <w:ind w:firstLine="720"/>
        <w:jc w:val="both"/>
      </w:pPr>
      <w:r>
        <w:t xml:space="preserve">В соответствии со ст. 98 ГПК РФ, стороне, в пользу которой состоялось </w:t>
      </w:r>
      <w:r>
        <w:t>решение суда, суд присуждает возместить с другой стороны все понесенные по делу судебные расходы, за исключением случаев, п</w:t>
      </w:r>
      <w:r>
        <w:t xml:space="preserve">редусмотренных ч. 2 ст. 96 ГПК РФ. </w:t>
      </w:r>
      <w:r>
        <w:t>В случае</w:t>
      </w:r>
      <w:r>
        <w:t>,</w:t>
      </w:r>
      <w:r>
        <w:t xml:space="preserve"> если иск удовлетворен частично, указанные в настоящей статье судебные расходы присуждаются истцу пропорционально размеру удовлетворенных судом исковых требований, а ответчику пропорционально той части исковых тр</w:t>
      </w:r>
      <w:r>
        <w:t>ебований, в которой истцу отказано.</w:t>
      </w:r>
    </w:p>
    <w:p w:rsidR="00A77B3E" w:rsidP="00DD599A">
      <w:pPr>
        <w:ind w:firstLine="720"/>
        <w:jc w:val="both"/>
      </w:pPr>
      <w:r>
        <w:t>Согласно ч. 1 ст. 88 ГПК РФ судебные расходы состоят из государственной пошлины и издержек, связанных с рассмотрением дела.</w:t>
      </w:r>
    </w:p>
    <w:p w:rsidR="00A77B3E" w:rsidP="00DD599A">
      <w:pPr>
        <w:ind w:firstLine="720"/>
        <w:jc w:val="both"/>
      </w:pPr>
      <w:r>
        <w:t>Судом установлено, что истцом были понесены почтовые расходы в размере 56,00 рублей, что подтвер</w:t>
      </w:r>
      <w:r>
        <w:t>ждается почтовой квитанцией (л.д.11). Данные издержки являются необходимыми расходами, и подлежат взысканию с ответчика в пользу истца.</w:t>
      </w:r>
    </w:p>
    <w:p w:rsidR="00A77B3E" w:rsidP="00DD599A">
      <w:pPr>
        <w:ind w:firstLine="720"/>
        <w:jc w:val="both"/>
      </w:pPr>
      <w:r>
        <w:t>Учитывая вышеизложенное, исследовав в совокупности представленные сторонами доказательства, оценив их относимость, допус</w:t>
      </w:r>
      <w:r>
        <w:t>тимость, достоверность в отдельности, суд приходит к выводу, что исковые требования ООО «Теплогенерирующий Комплекс» подлежат удовлетворению.</w:t>
      </w:r>
    </w:p>
    <w:p w:rsidR="00A77B3E" w:rsidP="00DD599A">
      <w:pPr>
        <w:ind w:firstLine="720"/>
        <w:jc w:val="both"/>
      </w:pPr>
      <w:r>
        <w:t>Судебные расходы по оплате государственной пошлины в соответствии с ч.1. ст. 98 ГПК РФ в сумме 796,99 рублей подле</w:t>
      </w:r>
      <w:r>
        <w:t xml:space="preserve">жат взысканию с ответчика согласно пропорционально удовлетворённых судом исковых требований. </w:t>
      </w:r>
    </w:p>
    <w:p w:rsidR="00A77B3E" w:rsidP="00DD599A">
      <w:pPr>
        <w:ind w:firstLine="720"/>
        <w:jc w:val="both"/>
      </w:pPr>
      <w:r>
        <w:t>Руководствуясь ст. ст. 194-199 ГПК РФ, суд,</w:t>
      </w:r>
    </w:p>
    <w:p w:rsidR="00A77B3E" w:rsidP="00DD599A">
      <w:pPr>
        <w:jc w:val="both"/>
      </w:pPr>
    </w:p>
    <w:p w:rsidR="00A77B3E" w:rsidP="00DD599A">
      <w:pPr>
        <w:jc w:val="center"/>
      </w:pPr>
      <w:r>
        <w:t>РЕШИЛ:</w:t>
      </w:r>
    </w:p>
    <w:p w:rsidR="00A77B3E"/>
    <w:p w:rsidR="00A77B3E" w:rsidP="00DD599A">
      <w:pPr>
        <w:ind w:firstLine="720"/>
        <w:jc w:val="both"/>
      </w:pPr>
      <w:r>
        <w:t xml:space="preserve">Иск Общества с ограниченной ответственностью «Теплогенерирующий Комплекс» к </w:t>
      </w:r>
      <w:r>
        <w:t>Смерднову</w:t>
      </w:r>
      <w:r>
        <w:t xml:space="preserve"> Михаилу Всеволодовичу о</w:t>
      </w:r>
      <w:r>
        <w:t xml:space="preserve"> взыскании задолженности по оплате теплоснабжени</w:t>
      </w:r>
      <w:r>
        <w:t>я-</w:t>
      </w:r>
      <w:r>
        <w:t xml:space="preserve"> удовлетворить.</w:t>
      </w:r>
    </w:p>
    <w:p w:rsidR="00A77B3E" w:rsidP="00DD599A">
      <w:pPr>
        <w:ind w:firstLine="720"/>
        <w:jc w:val="both"/>
      </w:pPr>
      <w:r>
        <w:t xml:space="preserve">Взыскать со </w:t>
      </w:r>
      <w:r>
        <w:t>Смерднова</w:t>
      </w:r>
      <w:r>
        <w:t xml:space="preserve"> Михаила Всеволодовича, ПАСПОРТНЫЕ ДАННЫЕ</w:t>
      </w:r>
      <w:r>
        <w:t xml:space="preserve">, зарегистрированного по адресу: </w:t>
      </w:r>
      <w:r>
        <w:t>АДРЕС</w:t>
      </w:r>
      <w:r>
        <w:t xml:space="preserve"> в пользу Общества с ограниченной ответственностью «Теплогенерирующий ком</w:t>
      </w:r>
      <w:r>
        <w:t xml:space="preserve">плекс» задолженность </w:t>
      </w:r>
      <w:r>
        <w:t xml:space="preserve">по оплате теплоснабжения за период с 01.01.2020 года по 30.09.2020 года в размере 19924,81 рублей из них: 12610,86 рублей задолженность за горячее водоснабжение, 7313,95 рублей задолженность за отопление, а также пени в размере 591,39 </w:t>
      </w:r>
      <w:r>
        <w:t>рублей, почтовые расходы в размере 56,00 рублей, расходы по оплате государственной пошлины в размере 796,99 рублей</w:t>
      </w:r>
      <w:r>
        <w:t xml:space="preserve">, всего сумму в размере 21369 (двадцать одна тысяча триста шестьдесят девять) рублей 19 копеек. </w:t>
      </w:r>
    </w:p>
    <w:p w:rsidR="00A77B3E" w:rsidP="00DD599A">
      <w:pPr>
        <w:ind w:firstLine="720"/>
        <w:jc w:val="both"/>
      </w:pPr>
      <w:r>
        <w:t>Ответчик вправе подать в суд, принявший заочн</w:t>
      </w:r>
      <w:r>
        <w:t>ое решение, заявление об отмене этого решения суда в течение семи дней со дня вручения ему копии этого решения.</w:t>
      </w:r>
    </w:p>
    <w:p w:rsidR="00A77B3E" w:rsidP="00DD599A">
      <w:pPr>
        <w:ind w:firstLine="720"/>
        <w:jc w:val="both"/>
      </w:pPr>
      <w:r>
        <w:t xml:space="preserve">Ответчиком заочное решение суда может быть обжаловано </w:t>
      </w:r>
      <w:r>
        <w:t>в апелляционном порядке в течение одного месяца со дня вынесения определения суда об отказ</w:t>
      </w:r>
      <w:r>
        <w:t>е в удовлетворении</w:t>
      </w:r>
      <w:r>
        <w:t xml:space="preserve"> заявления об отмене этого решения суда.</w:t>
      </w:r>
    </w:p>
    <w:p w:rsidR="00A77B3E" w:rsidP="00DD599A">
      <w:pPr>
        <w:ind w:firstLine="720"/>
        <w:jc w:val="both"/>
      </w:pPr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</w:t>
      </w:r>
      <w:r>
        <w:t>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t xml:space="preserve"> одного месяца со дня вынесения определения суда об отказе в удовлетворени</w:t>
      </w:r>
      <w:r>
        <w:t>и этого заявления.</w:t>
      </w:r>
    </w:p>
    <w:p w:rsidR="00A77B3E" w:rsidP="00DD599A">
      <w:pPr>
        <w:ind w:firstLine="720"/>
        <w:jc w:val="both"/>
      </w:pPr>
      <w:r>
        <w:t>Мотивированное решение изготовлено 14.09.2021 года в связи с подачей ответчиком апелляционной жалобы.</w:t>
      </w:r>
    </w:p>
    <w:p w:rsidR="00A77B3E"/>
    <w:p w:rsidR="00A77B3E"/>
    <w:p w:rsidR="00A77B3E"/>
    <w:p w:rsidR="00A77B3E">
      <w:r>
        <w:t xml:space="preserve">Мировой судья                            </w:t>
      </w:r>
      <w:r>
        <w:tab/>
        <w:t xml:space="preserve"> подпись</w:t>
      </w:r>
      <w:r>
        <w:t xml:space="preserve">                                    И.В. Солодченко</w:t>
      </w:r>
    </w:p>
    <w:p w:rsidR="00DD599A" w:rsidP="00DD599A">
      <w:pPr>
        <w:jc w:val="both"/>
      </w:pPr>
      <w:r>
        <w:t>ДЕПЕРСОНИФИКАЦИЮ</w:t>
      </w:r>
    </w:p>
    <w:p w:rsidR="00DD599A" w:rsidP="00DD599A">
      <w:pPr>
        <w:jc w:val="both"/>
      </w:pPr>
      <w:r>
        <w:t xml:space="preserve">Лингвистический контроль произвел </w:t>
      </w:r>
    </w:p>
    <w:p w:rsidR="00DD599A" w:rsidP="00DD599A">
      <w:pPr>
        <w:jc w:val="both"/>
      </w:pPr>
      <w:r>
        <w:t>помощник судьи Горлова Н.В. ______________</w:t>
      </w:r>
    </w:p>
    <w:p w:rsidR="00DD599A" w:rsidP="00DD599A">
      <w:pPr>
        <w:jc w:val="both"/>
      </w:pPr>
      <w:r>
        <w:t>СОГЛАСОВАНО</w:t>
      </w:r>
    </w:p>
    <w:p w:rsidR="00DD599A" w:rsidP="00DD599A">
      <w:pPr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DD599A" w:rsidP="00DD599A">
      <w:pPr>
        <w:jc w:val="both"/>
      </w:pPr>
      <w:r>
        <w:t>Дата: 29.</w:t>
      </w:r>
      <w:r>
        <w:t>11.</w:t>
      </w:r>
      <w:r>
        <w:t>2021 года</w:t>
      </w:r>
    </w:p>
    <w:p w:rsidR="00DD599A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99A"/>
    <w:rsid w:val="00A77B3E"/>
    <w:rsid w:val="00DD59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