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BE4200">
      <w:pPr>
        <w:jc w:val="right"/>
      </w:pPr>
      <w:r>
        <w:t xml:space="preserve">     УИД 91MS0085-01-2022-000053-23</w:t>
      </w:r>
    </w:p>
    <w:p w:rsidR="00A77B3E" w:rsidP="00BE4200">
      <w:pPr>
        <w:jc w:val="right"/>
      </w:pPr>
      <w:r>
        <w:t>Дело № 2-829/93/2022</w:t>
      </w:r>
    </w:p>
    <w:p w:rsidR="00A77B3E" w:rsidP="00BE4200">
      <w:pPr>
        <w:jc w:val="both"/>
      </w:pPr>
    </w:p>
    <w:p w:rsidR="00A77B3E" w:rsidP="00BE4200">
      <w:pPr>
        <w:jc w:val="center"/>
      </w:pPr>
      <w:r>
        <w:t>РЕШЕНИЕ</w:t>
      </w:r>
    </w:p>
    <w:p w:rsidR="00A77B3E" w:rsidP="00BE4200">
      <w:pPr>
        <w:jc w:val="center"/>
      </w:pPr>
      <w:r>
        <w:t>ИМЕНЕМ РОССИЙСКОЙ ФЕДЕРАЦИИ</w:t>
      </w:r>
    </w:p>
    <w:p w:rsidR="00A77B3E" w:rsidP="00BE4200">
      <w:pPr>
        <w:jc w:val="center"/>
      </w:pPr>
      <w:r>
        <w:t>(резолютивная часть)</w:t>
      </w:r>
    </w:p>
    <w:p w:rsidR="00A77B3E" w:rsidP="00BE4200">
      <w:pPr>
        <w:jc w:val="both"/>
      </w:pPr>
    </w:p>
    <w:p w:rsidR="00A77B3E" w:rsidP="00BE4200">
      <w:pPr>
        <w:ind w:firstLine="720"/>
        <w:jc w:val="both"/>
      </w:pPr>
      <w:r>
        <w:t xml:space="preserve">12 июля 2022 года                                    </w:t>
      </w:r>
      <w:r>
        <w:tab/>
      </w:r>
      <w:r>
        <w:tab/>
      </w:r>
      <w:r>
        <w:tab/>
        <w:t xml:space="preserve">           </w:t>
      </w:r>
      <w:r>
        <w:t xml:space="preserve">Республика Крым, </w:t>
      </w:r>
      <w:r>
        <w:t>пгт</w:t>
      </w:r>
      <w:r>
        <w:t>. Черноморское</w:t>
      </w:r>
    </w:p>
    <w:p w:rsidR="00A77B3E" w:rsidP="00BE4200">
      <w:pPr>
        <w:jc w:val="both"/>
      </w:pPr>
    </w:p>
    <w:p w:rsidR="00A77B3E" w:rsidP="00BE4200">
      <w:pPr>
        <w:ind w:firstLine="720"/>
        <w:jc w:val="both"/>
      </w:pPr>
      <w:r>
        <w:t xml:space="preserve">Мировой судья судебного участка №92 Черноморского </w:t>
      </w:r>
      <w:r>
        <w:t xml:space="preserve">судебного района Республики Крым </w:t>
      </w:r>
      <w:r>
        <w:t>и.о</w:t>
      </w:r>
      <w:r>
        <w:t xml:space="preserve">. мирового судьи судебного участка №93 Черноморского судебного района Республики Крым </w:t>
      </w:r>
      <w:r>
        <w:t>Байбарза</w:t>
      </w:r>
      <w:r>
        <w:t xml:space="preserve"> О.В., при секретаре судебного заседания </w:t>
      </w:r>
      <w:r>
        <w:t>Гальцовой</w:t>
      </w:r>
      <w:r>
        <w:t xml:space="preserve"> Е.Е., рассмотрев в открытом судебном заседании гражданское дело по иску ФКУ</w:t>
      </w:r>
      <w:r>
        <w:t xml:space="preserve"> «Объединенное стратегическое командование Южного военного округа» к Коваленко Г.Л.</w:t>
      </w:r>
      <w:r>
        <w:t xml:space="preserve"> о взыскании денежных средств в порядке регресса,</w:t>
      </w:r>
    </w:p>
    <w:p w:rsidR="00A77B3E" w:rsidP="00BE4200">
      <w:pPr>
        <w:ind w:firstLine="720"/>
        <w:jc w:val="both"/>
      </w:pPr>
      <w:r>
        <w:t xml:space="preserve">руководствуясь </w:t>
      </w:r>
      <w:r>
        <w:t>ст.ст</w:t>
      </w:r>
      <w:r>
        <w:t>. 194-199 Гражданского процессуального кодекса Российской</w:t>
      </w:r>
      <w:r>
        <w:t xml:space="preserve"> Федерации, суд</w:t>
      </w:r>
    </w:p>
    <w:p w:rsidR="00A77B3E" w:rsidP="00BE4200">
      <w:pPr>
        <w:jc w:val="both"/>
      </w:pPr>
    </w:p>
    <w:p w:rsidR="00A77B3E" w:rsidP="00BE4200">
      <w:pPr>
        <w:jc w:val="center"/>
      </w:pPr>
      <w:r>
        <w:t>РЕШИЛ:</w:t>
      </w:r>
    </w:p>
    <w:p w:rsidR="00A77B3E" w:rsidP="00BE4200">
      <w:pPr>
        <w:jc w:val="both"/>
      </w:pPr>
    </w:p>
    <w:p w:rsidR="00A77B3E" w:rsidP="00BE4200">
      <w:pPr>
        <w:ind w:firstLine="720"/>
        <w:jc w:val="both"/>
      </w:pPr>
      <w:r>
        <w:t>Иск ФКУ</w:t>
      </w:r>
      <w:r>
        <w:t xml:space="preserve"> «Объединенное стратегическое командование Южного военного округа» к Коваленко Г.Л.</w:t>
      </w:r>
      <w:r>
        <w:t xml:space="preserve"> о взыскании денежных сре</w:t>
      </w:r>
      <w:r>
        <w:t>дств в п</w:t>
      </w:r>
      <w:r>
        <w:t>орядке регресса – удовлетворить.</w:t>
      </w:r>
    </w:p>
    <w:p w:rsidR="00A77B3E" w:rsidP="00BE4200">
      <w:pPr>
        <w:ind w:firstLine="720"/>
        <w:jc w:val="both"/>
      </w:pPr>
      <w:r>
        <w:t>Взыскать в порядке регресса с</w:t>
      </w:r>
      <w:r>
        <w:t xml:space="preserve"> Коваленко Г.Л.</w:t>
      </w:r>
      <w:r>
        <w:t>, ПАСПОРТНЫЕ ДАННЫЕ</w:t>
      </w:r>
      <w:r>
        <w:t>, в п</w:t>
      </w:r>
      <w:r>
        <w:t>ользу ФКУ</w:t>
      </w:r>
      <w:r>
        <w:t xml:space="preserve"> «Объединенное стратегическое командование Южного военного округа», юридический адрес: </w:t>
      </w:r>
      <w:r>
        <w:t>АДРЕС</w:t>
      </w:r>
      <w:r>
        <w:t xml:space="preserve"> (получатель платежа:</w:t>
      </w:r>
      <w:r>
        <w:t xml:space="preserve"> УФК по Республике Крым (Филиал федерального казенного учреждения «Управление Черноморского флота» - «2 </w:t>
      </w:r>
      <w:r>
        <w:t xml:space="preserve">финансово-экономическая служба», </w:t>
      </w:r>
      <w:r>
        <w:t>л</w:t>
      </w:r>
      <w:r>
        <w:t xml:space="preserve">/с 04751А96180), ИНН 9204508543, КПП 910843001, банк получателя: </w:t>
      </w:r>
      <w:r>
        <w:t>Отделение Республики Крым Банка России//УФК по Республике Крым г. Симферополь, БИК ТОФК 013510002, единый казначейский счет №40102810645370000035, казначейск</w:t>
      </w:r>
      <w:r>
        <w:t>ий счет №03100643000000017500, ОКТМО 3572600, КБК 18711302991010300130) денежные средства в размере  1 400 (одна тысяча четыреста) рублей 46 копеек.</w:t>
      </w:r>
    </w:p>
    <w:p w:rsidR="00A77B3E" w:rsidP="00BE4200">
      <w:pPr>
        <w:ind w:firstLine="720"/>
        <w:jc w:val="both"/>
      </w:pPr>
      <w:r>
        <w:t>Взыскать с Коваленко Г.Л.</w:t>
      </w:r>
      <w:r>
        <w:t>, ПАСПОРТНЫЕ ДАННЫЕ</w:t>
      </w:r>
      <w:r>
        <w:t>, в доход местного бюджета государственную пошлину в размере 400 (четыреста) рублей 00 копеек.</w:t>
      </w:r>
    </w:p>
    <w:p w:rsidR="00A77B3E" w:rsidP="00BE4200">
      <w:pPr>
        <w:ind w:firstLine="720"/>
        <w:jc w:val="both"/>
      </w:pPr>
      <w:r>
        <w:t>Разъясн</w:t>
      </w:r>
      <w:r>
        <w:t>ить сторонам, что в соответствии с ч. 4 ст. 199 ГПК РФ, мировой судья обязан составить мотивированное решение суда по рассмотренному им делу в течение пяти дней со дня поступления от лиц, участвующих в деле, их представителей заявления о составлении мотиви</w:t>
      </w:r>
      <w:r>
        <w:t>рованного решения суда.</w:t>
      </w:r>
    </w:p>
    <w:p w:rsidR="00A77B3E" w:rsidP="00BE4200">
      <w:pPr>
        <w:ind w:firstLine="720"/>
        <w:jc w:val="both"/>
      </w:pPr>
      <w:r>
        <w:t>Указанное заявление должно поступить от лиц, участвующих в деле, их представителей в течение трех дней со дня объявления резолютивной части решения суда, если лица, участвующие в деле, их представители присутствовали в судебном засе</w:t>
      </w:r>
      <w:r>
        <w:t>дании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BE4200">
      <w:pPr>
        <w:ind w:firstLine="720"/>
        <w:jc w:val="both"/>
      </w:pPr>
      <w:r>
        <w:t>Решение может быть обжаловано в Черноморский районный суд Республики Крым через мир</w:t>
      </w:r>
      <w:r>
        <w:t>ового судью судебного участка № 93 Черноморского судебного района Республики Крым, в течение месяца со дня его вынесения.</w:t>
      </w:r>
    </w:p>
    <w:p w:rsidR="00A77B3E" w:rsidP="00BE4200">
      <w:pPr>
        <w:jc w:val="both"/>
      </w:pPr>
    </w:p>
    <w:p w:rsidR="00A77B3E" w:rsidP="00BE4200">
      <w:pPr>
        <w:jc w:val="both"/>
      </w:pPr>
    </w:p>
    <w:p w:rsidR="00A77B3E" w:rsidP="00BE4200">
      <w:pPr>
        <w:jc w:val="both"/>
      </w:pPr>
      <w:r>
        <w:t xml:space="preserve">        </w:t>
      </w:r>
      <w:r>
        <w:tab/>
      </w:r>
      <w:r>
        <w:t>Мировой судья</w:t>
      </w:r>
      <w:r>
        <w:tab/>
      </w:r>
      <w:r>
        <w:tab/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  <w:t xml:space="preserve">       О.В. </w:t>
      </w:r>
      <w:r>
        <w:t>Байбарза</w:t>
      </w:r>
      <w:r>
        <w:t xml:space="preserve"> </w:t>
      </w:r>
    </w:p>
    <w:p w:rsidR="00BE4200" w:rsidP="00BE4200">
      <w:pPr>
        <w:jc w:val="both"/>
      </w:pPr>
    </w:p>
    <w:p w:rsidR="00BE4200" w:rsidP="00BE4200">
      <w:pPr>
        <w:ind w:firstLine="720"/>
        <w:jc w:val="both"/>
      </w:pPr>
      <w:r>
        <w:t>ДЕПЕРСОНИФИКАЦИЮ</w:t>
      </w:r>
    </w:p>
    <w:p w:rsidR="00BE4200" w:rsidP="00BE4200">
      <w:pPr>
        <w:ind w:firstLine="720"/>
        <w:jc w:val="both"/>
      </w:pPr>
      <w:r>
        <w:t xml:space="preserve">Лингвистический контроль произвел </w:t>
      </w:r>
    </w:p>
    <w:p w:rsidR="00BE4200" w:rsidP="00BE4200">
      <w:pPr>
        <w:ind w:firstLine="720"/>
        <w:jc w:val="both"/>
      </w:pPr>
      <w:r>
        <w:t>помощник судьи Димитрова О.С.______________</w:t>
      </w:r>
    </w:p>
    <w:p w:rsidR="00BE4200" w:rsidP="00BE4200">
      <w:pPr>
        <w:tabs>
          <w:tab w:val="left" w:pos="4050"/>
        </w:tabs>
        <w:ind w:firstLine="720"/>
        <w:jc w:val="both"/>
      </w:pPr>
      <w:r>
        <w:t>СОГЛАСОВАНО</w:t>
      </w:r>
      <w:r>
        <w:tab/>
      </w:r>
    </w:p>
    <w:p w:rsidR="00BE4200" w:rsidP="00BE4200">
      <w:pPr>
        <w:ind w:firstLine="720"/>
        <w:jc w:val="both"/>
      </w:pPr>
      <w:r>
        <w:t>Судья</w:t>
      </w:r>
      <w:r>
        <w:tab/>
        <w:t>Солодченко И.В. ______________</w:t>
      </w:r>
      <w:r>
        <w:tab/>
      </w:r>
      <w:r>
        <w:tab/>
      </w:r>
      <w:r>
        <w:tab/>
        <w:t xml:space="preserve">     </w:t>
      </w:r>
    </w:p>
    <w:p w:rsidR="00BE4200" w:rsidP="00BE4200">
      <w:pPr>
        <w:ind w:firstLine="720"/>
        <w:jc w:val="both"/>
      </w:pPr>
      <w:r>
        <w:t xml:space="preserve">Дата: </w:t>
      </w:r>
      <w:r>
        <w:t>05.08</w:t>
      </w:r>
      <w:r>
        <w:t>.2022 года</w:t>
      </w:r>
    </w:p>
    <w:sectPr w:rsidSect="00BE4200">
      <w:pgSz w:w="12240" w:h="15840"/>
      <w:pgMar w:top="567" w:right="474" w:bottom="1135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200"/>
    <w:rsid w:val="00A77B3E"/>
    <w:rsid w:val="00BE42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