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27</w:t>
      </w:r>
      <w:r w:rsidR="00642D21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</w:t>
      </w:r>
      <w:r w:rsidR="007908CD">
        <w:rPr>
          <w:sz w:val="28"/>
          <w:szCs w:val="28"/>
        </w:rPr>
        <w:t>0</w:t>
      </w:r>
      <w:r w:rsidR="00642D21">
        <w:rPr>
          <w:sz w:val="28"/>
          <w:szCs w:val="28"/>
        </w:rPr>
        <w:t>98</w:t>
      </w:r>
      <w:r w:rsidR="004D36D2">
        <w:rPr>
          <w:sz w:val="28"/>
          <w:szCs w:val="28"/>
        </w:rPr>
        <w:t>-</w:t>
      </w:r>
      <w:r w:rsidR="00642D21">
        <w:rPr>
          <w:sz w:val="28"/>
          <w:szCs w:val="28"/>
        </w:rPr>
        <w:t>26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7908CD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 xml:space="preserve">Ялтинского судебного района (городской округ </w:t>
      </w:r>
      <w:r w:rsidRPr="006173C7">
        <w:rPr>
          <w:sz w:val="28"/>
          <w:szCs w:val="28"/>
        </w:rPr>
        <w:t>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="00642D21">
        <w:rPr>
          <w:sz w:val="28"/>
          <w:szCs w:val="28"/>
        </w:rPr>
        <w:t>Немцеву Юрию Александровичу</w:t>
      </w:r>
      <w:r w:rsidR="00423547">
        <w:rPr>
          <w:sz w:val="28"/>
          <w:szCs w:val="28"/>
        </w:rPr>
        <w:t xml:space="preserve">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3E1513" w:rsidRPr="00B543C6" w:rsidP="00021612">
      <w:pPr>
        <w:jc w:val="center"/>
        <w:rPr>
          <w:b/>
          <w:sz w:val="28"/>
          <w:szCs w:val="28"/>
        </w:rPr>
      </w:pP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Pr="00642D21" w:rsidR="00642D21">
        <w:rPr>
          <w:sz w:val="28"/>
          <w:szCs w:val="28"/>
        </w:rPr>
        <w:t>Немцеву Юрию Александровичу</w:t>
      </w:r>
      <w:r w:rsidRPr="00C25947" w:rsidR="00C25947">
        <w:rPr>
          <w:sz w:val="28"/>
          <w:szCs w:val="28"/>
        </w:rPr>
        <w:t xml:space="preserve"> </w:t>
      </w:r>
      <w:r w:rsidR="00423547">
        <w:rPr>
          <w:sz w:val="28"/>
          <w:szCs w:val="28"/>
        </w:rPr>
        <w:t>о взыскании задолженности за проживание в общежитии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</w:t>
      </w:r>
      <w:r w:rsidRPr="00BB524C">
        <w:rPr>
          <w:rFonts w:eastAsiaTheme="minorEastAsia"/>
          <w:sz w:val="28"/>
          <w:szCs w:val="28"/>
        </w:rPr>
        <w:t>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</w:t>
      </w:r>
      <w:r w:rsidRPr="00BB524C">
        <w:rPr>
          <w:rFonts w:eastAsiaTheme="minorEastAsia"/>
          <w:sz w:val="28"/>
          <w:szCs w:val="28"/>
        </w:rPr>
        <w:t xml:space="preserve">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 xml:space="preserve">Решение может быть обжаловано в </w:t>
      </w:r>
      <w:r w:rsidRPr="00BB524C">
        <w:rPr>
          <w:rFonts w:eastAsiaTheme="minorEastAsia"/>
          <w:sz w:val="28"/>
          <w:szCs w:val="28"/>
        </w:rPr>
        <w:t>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3E1513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D73A0"/>
    <w:rsid w:val="003E1513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42D21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6F286E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08CD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25947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