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D1A64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</w:t>
      </w:r>
      <w:r w:rsidR="00423547">
        <w:rPr>
          <w:sz w:val="28"/>
          <w:szCs w:val="28"/>
        </w:rPr>
        <w:t>4</w:t>
      </w:r>
      <w:r w:rsidR="00FB68F6">
        <w:rPr>
          <w:sz w:val="28"/>
          <w:szCs w:val="28"/>
        </w:rPr>
        <w:t>-</w:t>
      </w:r>
      <w:r w:rsidR="00423547">
        <w:rPr>
          <w:sz w:val="28"/>
          <w:szCs w:val="28"/>
        </w:rPr>
        <w:t>2</w:t>
      </w:r>
      <w:r w:rsidR="000153BD">
        <w:rPr>
          <w:sz w:val="28"/>
          <w:szCs w:val="28"/>
        </w:rPr>
        <w:t>8</w:t>
      </w:r>
      <w:r w:rsidR="00873D58">
        <w:rPr>
          <w:sz w:val="28"/>
          <w:szCs w:val="28"/>
        </w:rPr>
        <w:t>2</w:t>
      </w:r>
      <w:r w:rsidR="00C036CF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423547">
        <w:rPr>
          <w:sz w:val="28"/>
          <w:szCs w:val="28"/>
        </w:rPr>
        <w:t>2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</w:t>
      </w:r>
      <w:r w:rsidR="00423547">
        <w:rPr>
          <w:sz w:val="28"/>
          <w:szCs w:val="28"/>
        </w:rPr>
        <w:t>4</w:t>
      </w:r>
      <w:r w:rsidRPr="00761EBE">
        <w:rPr>
          <w:sz w:val="28"/>
          <w:szCs w:val="28"/>
        </w:rPr>
        <w:t>-01-20</w:t>
      </w:r>
      <w:r w:rsidR="000B207C">
        <w:rPr>
          <w:sz w:val="28"/>
          <w:szCs w:val="28"/>
        </w:rPr>
        <w:t>2</w:t>
      </w:r>
      <w:r w:rsidR="00423547">
        <w:rPr>
          <w:sz w:val="28"/>
          <w:szCs w:val="28"/>
        </w:rPr>
        <w:t>2</w:t>
      </w:r>
      <w:r w:rsidRPr="00761EBE">
        <w:rPr>
          <w:sz w:val="28"/>
          <w:szCs w:val="28"/>
        </w:rPr>
        <w:t>-00</w:t>
      </w:r>
      <w:r w:rsidR="00423547">
        <w:rPr>
          <w:sz w:val="28"/>
          <w:szCs w:val="28"/>
        </w:rPr>
        <w:t>0</w:t>
      </w:r>
      <w:r w:rsidR="000153BD">
        <w:rPr>
          <w:sz w:val="28"/>
          <w:szCs w:val="28"/>
        </w:rPr>
        <w:t>1</w:t>
      </w:r>
      <w:r w:rsidR="00873D58">
        <w:rPr>
          <w:sz w:val="28"/>
          <w:szCs w:val="28"/>
        </w:rPr>
        <w:t>364</w:t>
      </w:r>
      <w:r w:rsidR="004D36D2">
        <w:rPr>
          <w:sz w:val="28"/>
          <w:szCs w:val="28"/>
        </w:rPr>
        <w:t>-</w:t>
      </w:r>
      <w:r w:rsidR="000153BD">
        <w:rPr>
          <w:sz w:val="28"/>
          <w:szCs w:val="28"/>
        </w:rPr>
        <w:t>11</w:t>
      </w:r>
      <w:r w:rsidRPr="009F39C4">
        <w:rPr>
          <w:sz w:val="28"/>
          <w:szCs w:val="28"/>
        </w:rPr>
        <w:t xml:space="preserve"> </w:t>
      </w:r>
    </w:p>
    <w:p w:rsidR="00021612" w:rsidRPr="009F39C4" w:rsidP="00021612">
      <w:pPr>
        <w:jc w:val="center"/>
        <w:rPr>
          <w:b/>
          <w:sz w:val="28"/>
          <w:szCs w:val="28"/>
        </w:rPr>
      </w:pP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085A81" w:rsidP="00085A81">
      <w:pPr>
        <w:shd w:val="clear" w:color="auto" w:fill="FFFFFF"/>
        <w:spacing w:line="158" w:lineRule="atLeast"/>
        <w:ind w:firstLine="720"/>
        <w:jc w:val="center"/>
        <w:rPr>
          <w:b/>
          <w:bCs/>
          <w:color w:val="000000"/>
          <w:sz w:val="28"/>
          <w:szCs w:val="28"/>
        </w:rPr>
      </w:pPr>
      <w:r w:rsidRPr="006214CE">
        <w:rPr>
          <w:b/>
          <w:bCs/>
          <w:color w:val="000000"/>
          <w:sz w:val="28"/>
          <w:szCs w:val="28"/>
        </w:rPr>
        <w:t>резолютивная часть</w:t>
      </w: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17 мая</w:t>
      </w:r>
      <w:r w:rsidR="00C036CF">
        <w:rPr>
          <w:bCs/>
          <w:sz w:val="28"/>
          <w:szCs w:val="28"/>
        </w:rPr>
        <w:t xml:space="preserve"> 20</w:t>
      </w:r>
      <w:r w:rsidR="006D1A64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2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7908CD" w:rsidP="00E70D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 в составе </w:t>
      </w:r>
      <w:r w:rsidRPr="009F39C4" w:rsidR="00021612">
        <w:rPr>
          <w:sz w:val="28"/>
          <w:szCs w:val="28"/>
        </w:rPr>
        <w:t xml:space="preserve">председательствующего </w:t>
      </w:r>
      <w:r>
        <w:rPr>
          <w:sz w:val="28"/>
          <w:szCs w:val="28"/>
        </w:rPr>
        <w:t>мирового судьи</w:t>
      </w:r>
      <w:r>
        <w:t xml:space="preserve"> </w:t>
      </w:r>
      <w:r w:rsidRPr="006173C7" w:rsidR="006173C7">
        <w:rPr>
          <w:sz w:val="28"/>
          <w:szCs w:val="28"/>
        </w:rPr>
        <w:t>судебного участка № 9</w:t>
      </w:r>
      <w:r w:rsidR="00423547">
        <w:rPr>
          <w:sz w:val="28"/>
          <w:szCs w:val="28"/>
        </w:rPr>
        <w:t>4</w:t>
      </w:r>
      <w:r w:rsidRPr="006173C7" w:rsidR="006173C7">
        <w:rPr>
          <w:sz w:val="28"/>
          <w:szCs w:val="28"/>
        </w:rPr>
        <w:t xml:space="preserve"> </w:t>
      </w:r>
      <w:r w:rsidRPr="006173C7">
        <w:rPr>
          <w:sz w:val="28"/>
          <w:szCs w:val="28"/>
        </w:rPr>
        <w:t>Ялтинского судебного района (городской округ</w:t>
      </w:r>
      <w:r w:rsidRPr="006173C7">
        <w:rPr>
          <w:sz w:val="28"/>
          <w:szCs w:val="28"/>
        </w:rPr>
        <w:t xml:space="preserve"> Ялта)</w:t>
      </w:r>
      <w:r w:rsidRPr="006173C7" w:rsidR="006408E4">
        <w:rPr>
          <w:sz w:val="28"/>
          <w:szCs w:val="28"/>
        </w:rPr>
        <w:t xml:space="preserve"> Республики Крым</w:t>
      </w:r>
      <w:r w:rsidRPr="006173C7">
        <w:rPr>
          <w:sz w:val="28"/>
          <w:szCs w:val="28"/>
        </w:rPr>
        <w:t xml:space="preserve"> Бекенштейн Е.Л.</w:t>
      </w:r>
      <w:r w:rsidRPr="009F39C4" w:rsidR="00021612">
        <w:rPr>
          <w:sz w:val="28"/>
          <w:szCs w:val="28"/>
        </w:rPr>
        <w:t xml:space="preserve">, </w:t>
      </w:r>
      <w:r w:rsidRPr="00E70DB2" w:rsidR="00E70DB2">
        <w:rPr>
          <w:sz w:val="28"/>
          <w:szCs w:val="28"/>
        </w:rPr>
        <w:t xml:space="preserve">при </w:t>
      </w:r>
      <w:r w:rsidR="00BB524C">
        <w:rPr>
          <w:sz w:val="28"/>
          <w:szCs w:val="28"/>
        </w:rPr>
        <w:t xml:space="preserve">секретаре </w:t>
      </w:r>
      <w:r w:rsidR="00423547">
        <w:rPr>
          <w:sz w:val="28"/>
          <w:szCs w:val="28"/>
        </w:rPr>
        <w:t>Дорошенко И.С.</w:t>
      </w:r>
      <w:r w:rsidR="00761EBE">
        <w:rPr>
          <w:sz w:val="28"/>
          <w:szCs w:val="28"/>
        </w:rPr>
        <w:t>,</w:t>
      </w:r>
      <w:r w:rsidR="006173C7">
        <w:rPr>
          <w:sz w:val="28"/>
          <w:szCs w:val="28"/>
        </w:rPr>
        <w:t xml:space="preserve"> </w:t>
      </w:r>
    </w:p>
    <w:p w:rsidR="00021612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423547">
        <w:rPr>
          <w:sz w:val="28"/>
          <w:szCs w:val="28"/>
        </w:rPr>
        <w:t xml:space="preserve">Государственного унитарного предприятия «Крымэнерго» к </w:t>
      </w:r>
      <w:r w:rsidR="00873D58">
        <w:rPr>
          <w:sz w:val="28"/>
          <w:szCs w:val="28"/>
        </w:rPr>
        <w:t>Катышевой Татьяне Васильевне</w:t>
      </w:r>
      <w:r w:rsidR="00423547">
        <w:rPr>
          <w:sz w:val="28"/>
          <w:szCs w:val="28"/>
        </w:rPr>
        <w:t xml:space="preserve"> о взыскании задолженности за проживание в общежитии, </w:t>
      </w:r>
    </w:p>
    <w:p w:rsidR="00760561" w:rsidP="00085A81">
      <w:pPr>
        <w:ind w:firstLine="720"/>
        <w:jc w:val="both"/>
        <w:rPr>
          <w:i/>
          <w:iCs/>
          <w:color w:val="000000"/>
          <w:sz w:val="28"/>
          <w:szCs w:val="28"/>
        </w:rPr>
      </w:pPr>
    </w:p>
    <w:p w:rsidR="00085A81" w:rsidRPr="00012F73" w:rsidP="00085A81">
      <w:pPr>
        <w:ind w:firstLine="720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руководствуясь ст.ст.196-199 </w:t>
      </w:r>
      <w:r w:rsidRPr="00A52442">
        <w:rPr>
          <w:i/>
          <w:iCs/>
          <w:color w:val="000000"/>
          <w:sz w:val="28"/>
          <w:szCs w:val="28"/>
        </w:rPr>
        <w:t>Гражданского процессуального кодекса Российской Федерации,</w:t>
      </w:r>
    </w:p>
    <w:p w:rsidR="00021612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3E1513" w:rsidRPr="00B543C6" w:rsidP="00021612">
      <w:pPr>
        <w:jc w:val="center"/>
        <w:rPr>
          <w:b/>
          <w:sz w:val="28"/>
          <w:szCs w:val="28"/>
        </w:rPr>
      </w:pPr>
    </w:p>
    <w:p w:rsidR="006173C7" w:rsidRPr="005B73CF" w:rsidP="006173C7">
      <w:pPr>
        <w:shd w:val="clear" w:color="auto" w:fill="FFFFFF"/>
        <w:ind w:right="-1"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Отказать в удовлетворении исковых требований </w:t>
      </w:r>
      <w:r w:rsidR="00423547">
        <w:rPr>
          <w:sz w:val="28"/>
          <w:szCs w:val="28"/>
        </w:rPr>
        <w:t xml:space="preserve">Государственного унитарного предприятия «Крымэнерго» к </w:t>
      </w:r>
      <w:r w:rsidRPr="00873D58" w:rsidR="00873D58">
        <w:rPr>
          <w:sz w:val="28"/>
          <w:szCs w:val="28"/>
        </w:rPr>
        <w:t>Катышевой Татьяне Васильевне</w:t>
      </w:r>
      <w:r w:rsidRPr="00C25947" w:rsidR="00C25947">
        <w:rPr>
          <w:sz w:val="28"/>
          <w:szCs w:val="28"/>
        </w:rPr>
        <w:t xml:space="preserve"> </w:t>
      </w:r>
      <w:r w:rsidR="00423547">
        <w:rPr>
          <w:sz w:val="28"/>
          <w:szCs w:val="28"/>
        </w:rPr>
        <w:t>о взыскании задолженности за проживание в общежитии</w:t>
      </w:r>
      <w:r w:rsidR="00423547">
        <w:rPr>
          <w:color w:val="000000"/>
          <w:sz w:val="28"/>
          <w:szCs w:val="28"/>
        </w:rPr>
        <w:t xml:space="preserve">, </w:t>
      </w:r>
      <w:r w:rsidRPr="00423547" w:rsidR="00423547">
        <w:rPr>
          <w:color w:val="000000"/>
          <w:sz w:val="28"/>
          <w:szCs w:val="28"/>
        </w:rPr>
        <w:t>в связи с применением срока исковой давности</w:t>
      </w:r>
      <w:r w:rsidR="00423547">
        <w:rPr>
          <w:color w:val="000000"/>
          <w:sz w:val="28"/>
          <w:szCs w:val="28"/>
        </w:rPr>
        <w:t>.</w:t>
      </w:r>
    </w:p>
    <w:p w:rsidR="00BB524C" w:rsidRPr="00BB524C" w:rsidP="004F238C">
      <w:pPr>
        <w:ind w:firstLine="720"/>
        <w:jc w:val="both"/>
        <w:rPr>
          <w:rFonts w:eastAsiaTheme="minorEastAsia"/>
          <w:sz w:val="28"/>
          <w:szCs w:val="28"/>
        </w:rPr>
      </w:pPr>
      <w:r w:rsidRPr="005D6AED">
        <w:rPr>
          <w:sz w:val="28"/>
          <w:szCs w:val="28"/>
        </w:rPr>
        <w:t xml:space="preserve"> </w:t>
      </w:r>
      <w:r w:rsidRPr="00BB524C">
        <w:rPr>
          <w:rFonts w:eastAsiaTheme="minorEastAsia"/>
          <w:sz w:val="28"/>
          <w:szCs w:val="28"/>
        </w:rPr>
        <w:t>Разъяснить сторонам, что мировой судья может не составлять мотивированное решение суда по рассмотренному им делу. При этом лица, уч</w:t>
      </w:r>
      <w:r w:rsidRPr="00BB524C">
        <w:rPr>
          <w:rFonts w:eastAsiaTheme="minorEastAsia"/>
          <w:sz w:val="28"/>
          <w:szCs w:val="28"/>
        </w:rPr>
        <w:t>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</w:t>
      </w:r>
      <w:r w:rsidRPr="00BB524C">
        <w:rPr>
          <w:rFonts w:eastAsiaTheme="minorEastAsia"/>
          <w:sz w:val="28"/>
          <w:szCs w:val="28"/>
        </w:rPr>
        <w:t xml:space="preserve">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BB524C">
        <w:rPr>
          <w:rFonts w:eastAsiaTheme="minorEastAsia"/>
          <w:sz w:val="28"/>
          <w:szCs w:val="28"/>
        </w:rPr>
        <w:tab/>
      </w:r>
      <w:r w:rsidRPr="00BB524C">
        <w:rPr>
          <w:rFonts w:eastAsiaTheme="minorEastAsia"/>
          <w:sz w:val="28"/>
          <w:szCs w:val="28"/>
        </w:rPr>
        <w:tab/>
      </w:r>
      <w:r w:rsidRPr="00BB524C">
        <w:rPr>
          <w:rFonts w:eastAsiaTheme="minorEastAsia"/>
          <w:sz w:val="28"/>
          <w:szCs w:val="28"/>
        </w:rPr>
        <w:tab/>
      </w:r>
      <w:r w:rsidR="00E929F0">
        <w:rPr>
          <w:rFonts w:eastAsiaTheme="minorEastAsia"/>
          <w:sz w:val="28"/>
          <w:szCs w:val="28"/>
        </w:rPr>
        <w:tab/>
      </w:r>
      <w:r w:rsidR="00E929F0">
        <w:rPr>
          <w:rFonts w:eastAsiaTheme="minorEastAsia"/>
          <w:sz w:val="28"/>
          <w:szCs w:val="28"/>
        </w:rPr>
        <w:tab/>
      </w:r>
      <w:r w:rsidR="00E929F0">
        <w:rPr>
          <w:rFonts w:eastAsiaTheme="minorEastAsia"/>
          <w:sz w:val="28"/>
          <w:szCs w:val="28"/>
        </w:rPr>
        <w:tab/>
      </w:r>
      <w:r w:rsidR="00E929F0">
        <w:rPr>
          <w:rFonts w:eastAsiaTheme="minorEastAsia"/>
          <w:sz w:val="28"/>
          <w:szCs w:val="28"/>
        </w:rPr>
        <w:tab/>
      </w:r>
      <w:r w:rsidR="00E929F0">
        <w:rPr>
          <w:rFonts w:eastAsiaTheme="minorEastAsia"/>
          <w:sz w:val="28"/>
          <w:szCs w:val="28"/>
        </w:rPr>
        <w:tab/>
      </w:r>
      <w:r w:rsidR="00E929F0">
        <w:rPr>
          <w:rFonts w:eastAsiaTheme="minorEastAsia"/>
          <w:sz w:val="28"/>
          <w:szCs w:val="28"/>
        </w:rPr>
        <w:tab/>
      </w:r>
      <w:r w:rsidRPr="00BB524C">
        <w:rPr>
          <w:rFonts w:eastAsiaTheme="minorEastAsia"/>
          <w:sz w:val="28"/>
          <w:szCs w:val="28"/>
        </w:rPr>
        <w:t xml:space="preserve">Решение может быть обжаловано в </w:t>
      </w:r>
      <w:r w:rsidRPr="00BB524C">
        <w:rPr>
          <w:rFonts w:eastAsiaTheme="minorEastAsia"/>
          <w:sz w:val="28"/>
          <w:szCs w:val="28"/>
        </w:rPr>
        <w:t>апелляционном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</w:p>
    <w:p w:rsidR="003E1513" w:rsidP="00BB524C">
      <w:pPr>
        <w:pStyle w:val="ListParagraph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</w:p>
    <w:p w:rsidR="00BB524C" w:rsidRPr="00BB524C" w:rsidP="00BB524C">
      <w:pPr>
        <w:pStyle w:val="ListParagraph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 w:rsidRPr="00BB524C">
        <w:rPr>
          <w:rFonts w:ascii="Times New Roman" w:hAnsi="Times New Roman" w:eastAsiaTheme="minorEastAsia"/>
          <w:sz w:val="28"/>
          <w:szCs w:val="28"/>
          <w:lang w:eastAsia="ru-RU"/>
        </w:rPr>
        <w:t>Мировой судья</w:t>
      </w:r>
      <w:r w:rsidRPr="00BB524C">
        <w:rPr>
          <w:rFonts w:ascii="Times New Roman" w:hAnsi="Times New Roman" w:eastAsiaTheme="minorEastAsia"/>
          <w:sz w:val="28"/>
          <w:szCs w:val="28"/>
          <w:lang w:eastAsia="ru-RU"/>
        </w:rPr>
        <w:tab/>
      </w:r>
      <w:r w:rsidRPr="00BB524C">
        <w:rPr>
          <w:rFonts w:ascii="Times New Roman" w:hAnsi="Times New Roman" w:eastAsiaTheme="minorEastAsia"/>
          <w:sz w:val="28"/>
          <w:szCs w:val="28"/>
          <w:lang w:eastAsia="ru-RU"/>
        </w:rPr>
        <w:tab/>
      </w:r>
      <w:r w:rsidRPr="00BB524C">
        <w:rPr>
          <w:rFonts w:ascii="Times New Roman" w:hAnsi="Times New Roman" w:eastAsiaTheme="minorEastAsia"/>
          <w:sz w:val="28"/>
          <w:szCs w:val="28"/>
          <w:lang w:eastAsia="ru-RU"/>
        </w:rPr>
        <w:tab/>
        <w:t>подпись</w:t>
      </w:r>
      <w:r w:rsidRPr="00BB524C">
        <w:rPr>
          <w:rFonts w:ascii="Times New Roman" w:hAnsi="Times New Roman" w:eastAsiaTheme="minorEastAsia"/>
          <w:sz w:val="28"/>
          <w:szCs w:val="28"/>
          <w:lang w:eastAsia="ru-RU"/>
        </w:rPr>
        <w:tab/>
      </w:r>
      <w:r w:rsidRPr="00BB524C">
        <w:rPr>
          <w:rFonts w:ascii="Times New Roman" w:hAnsi="Times New Roman" w:eastAsiaTheme="minorEastAsia"/>
          <w:sz w:val="28"/>
          <w:szCs w:val="28"/>
          <w:lang w:eastAsia="ru-RU"/>
        </w:rPr>
        <w:tab/>
      </w:r>
      <w:r w:rsidRPr="00BB524C">
        <w:rPr>
          <w:rFonts w:ascii="Times New Roman" w:hAnsi="Times New Roman" w:eastAsiaTheme="minorEastAsia"/>
          <w:sz w:val="28"/>
          <w:szCs w:val="28"/>
          <w:lang w:eastAsia="ru-RU"/>
        </w:rPr>
        <w:tab/>
        <w:t>Е.Л. Бекенштейн</w:t>
      </w:r>
      <w:r w:rsidRPr="00BB524C">
        <w:rPr>
          <w:rFonts w:ascii="Times New Roman" w:hAnsi="Times New Roman" w:eastAsiaTheme="minorEastAsia"/>
          <w:sz w:val="28"/>
          <w:szCs w:val="28"/>
          <w:lang w:eastAsia="ru-RU"/>
        </w:rPr>
        <w:tab/>
      </w:r>
    </w:p>
    <w:p w:rsidR="000153BD" w:rsidP="00E929F0">
      <w:pPr>
        <w:pStyle w:val="ListParagraph"/>
        <w:spacing w:line="240" w:lineRule="auto"/>
        <w:jc w:val="both"/>
        <w:rPr>
          <w:rFonts w:ascii="Times New Roman" w:hAnsi="Times New Roman" w:eastAsiaTheme="minorEastAsia"/>
          <w:sz w:val="24"/>
          <w:szCs w:val="24"/>
          <w:lang w:eastAsia="ru-RU"/>
        </w:rPr>
      </w:pPr>
    </w:p>
    <w:sectPr w:rsidSect="008B714C">
      <w:footerReference w:type="even" r:id="rId4"/>
      <w:footerReference w:type="default" r:id="rId5"/>
      <w:pgSz w:w="11906" w:h="16838"/>
      <w:pgMar w:top="426" w:right="737" w:bottom="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rankRuehl"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3547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EA7B4A"/>
    <w:multiLevelType w:val="hybridMultilevel"/>
    <w:tmpl w:val="0668FE80"/>
    <w:lvl w:ilvl="0">
      <w:start w:val="8"/>
      <w:numFmt w:val="decimalZero"/>
      <w:lvlText w:val="%1"/>
      <w:lvlJc w:val="left"/>
      <w:pPr>
        <w:ind w:left="1140" w:hanging="360"/>
      </w:pPr>
      <w:rPr>
        <w:rFonts w:hint="default"/>
        <w:color w:val="000000"/>
        <w:sz w:val="24"/>
      </w:rPr>
    </w:lvl>
    <w:lvl w:ilvl="1" w:tentative="1">
      <w:start w:val="1"/>
      <w:numFmt w:val="lowerLetter"/>
      <w:lvlText w:val="%2."/>
      <w:lvlJc w:val="left"/>
      <w:pPr>
        <w:ind w:left="1860" w:hanging="360"/>
      </w:pPr>
    </w:lvl>
    <w:lvl w:ilvl="2" w:tentative="1">
      <w:start w:val="1"/>
      <w:numFmt w:val="lowerRoman"/>
      <w:lvlText w:val="%3."/>
      <w:lvlJc w:val="right"/>
      <w:pPr>
        <w:ind w:left="2580" w:hanging="180"/>
      </w:pPr>
    </w:lvl>
    <w:lvl w:ilvl="3" w:tentative="1">
      <w:start w:val="1"/>
      <w:numFmt w:val="decimal"/>
      <w:lvlText w:val="%4."/>
      <w:lvlJc w:val="left"/>
      <w:pPr>
        <w:ind w:left="3300" w:hanging="360"/>
      </w:pPr>
    </w:lvl>
    <w:lvl w:ilvl="4" w:tentative="1">
      <w:start w:val="1"/>
      <w:numFmt w:val="lowerLetter"/>
      <w:lvlText w:val="%5."/>
      <w:lvlJc w:val="left"/>
      <w:pPr>
        <w:ind w:left="4020" w:hanging="360"/>
      </w:pPr>
    </w:lvl>
    <w:lvl w:ilvl="5" w:tentative="1">
      <w:start w:val="1"/>
      <w:numFmt w:val="lowerRoman"/>
      <w:lvlText w:val="%6."/>
      <w:lvlJc w:val="right"/>
      <w:pPr>
        <w:ind w:left="4740" w:hanging="180"/>
      </w:pPr>
    </w:lvl>
    <w:lvl w:ilvl="6" w:tentative="1">
      <w:start w:val="1"/>
      <w:numFmt w:val="decimal"/>
      <w:lvlText w:val="%7."/>
      <w:lvlJc w:val="left"/>
      <w:pPr>
        <w:ind w:left="5460" w:hanging="360"/>
      </w:pPr>
    </w:lvl>
    <w:lvl w:ilvl="7" w:tentative="1">
      <w:start w:val="1"/>
      <w:numFmt w:val="lowerLetter"/>
      <w:lvlText w:val="%8."/>
      <w:lvlJc w:val="left"/>
      <w:pPr>
        <w:ind w:left="6180" w:hanging="360"/>
      </w:pPr>
    </w:lvl>
    <w:lvl w:ilvl="8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16DC332C"/>
    <w:multiLevelType w:val="multilevel"/>
    <w:tmpl w:val="AF003832"/>
    <w:lvl w:ilvl="0">
      <w:start w:val="2019"/>
      <w:numFmt w:val="decimal"/>
      <w:lvlText w:val="08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250D1493"/>
    <w:multiLevelType w:val="multilevel"/>
    <w:tmpl w:val="19EE36CA"/>
    <w:lvl w:ilvl="0">
      <w:start w:val="2019"/>
      <w:numFmt w:val="decimal"/>
      <w:lvlText w:val="09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29961A76"/>
    <w:multiLevelType w:val="multilevel"/>
    <w:tmpl w:val="CDF4A4D6"/>
    <w:lvl w:ilvl="0">
      <w:start w:val="2019"/>
      <w:numFmt w:val="decimal"/>
      <w:lvlText w:val="17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30847FD2"/>
    <w:multiLevelType w:val="multilevel"/>
    <w:tmpl w:val="BDB6A74C"/>
    <w:lvl w:ilvl="0">
      <w:start w:val="2020"/>
      <w:numFmt w:val="decimal"/>
      <w:lvlText w:val="27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35A36EB1"/>
    <w:multiLevelType w:val="multilevel"/>
    <w:tmpl w:val="75D6F8E6"/>
    <w:lvl w:ilvl="0">
      <w:start w:val="2019"/>
      <w:numFmt w:val="decimal"/>
      <w:lvlText w:val="05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56985512"/>
    <w:multiLevelType w:val="multilevel"/>
    <w:tmpl w:val="97DEB6B4"/>
    <w:lvl w:ilvl="0">
      <w:start w:val="2020"/>
      <w:numFmt w:val="decimal"/>
      <w:lvlText w:val="06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5D5B32B2"/>
    <w:multiLevelType w:val="multilevel"/>
    <w:tmpl w:val="24260F2E"/>
    <w:lvl w:ilvl="0">
      <w:start w:val="2020"/>
      <w:numFmt w:val="decimal"/>
      <w:lvlText w:val="29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689B623A"/>
    <w:multiLevelType w:val="multilevel"/>
    <w:tmpl w:val="22EAB392"/>
    <w:lvl w:ilvl="0">
      <w:start w:val="2019"/>
      <w:numFmt w:val="decimal"/>
      <w:lvlText w:val="30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6EE464AC"/>
    <w:multiLevelType w:val="hybridMultilevel"/>
    <w:tmpl w:val="395CFED0"/>
    <w:lvl w:ilvl="0">
      <w:start w:val="27"/>
      <w:numFmt w:val="decimal"/>
      <w:lvlText w:val="%1"/>
      <w:lvlJc w:val="left"/>
      <w:pPr>
        <w:ind w:left="720" w:hanging="360"/>
      </w:pPr>
      <w:rPr>
        <w:rFonts w:hint="default"/>
        <w:color w:val="000000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C74884"/>
    <w:multiLevelType w:val="multilevel"/>
    <w:tmpl w:val="6E508CFA"/>
    <w:lvl w:ilvl="0">
      <w:start w:val="2019"/>
      <w:numFmt w:val="decimal"/>
      <w:lvlText w:val="10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7"/>
  </w:num>
  <w:num w:numId="9">
    <w:abstractNumId w:val="6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E9A"/>
    <w:rsid w:val="000118FB"/>
    <w:rsid w:val="00012F73"/>
    <w:rsid w:val="000153BD"/>
    <w:rsid w:val="000154DD"/>
    <w:rsid w:val="00021612"/>
    <w:rsid w:val="00024F08"/>
    <w:rsid w:val="00035E1E"/>
    <w:rsid w:val="00051E22"/>
    <w:rsid w:val="000540B1"/>
    <w:rsid w:val="00056D1A"/>
    <w:rsid w:val="00063272"/>
    <w:rsid w:val="00067B1A"/>
    <w:rsid w:val="00070ADD"/>
    <w:rsid w:val="00070F86"/>
    <w:rsid w:val="00082C96"/>
    <w:rsid w:val="00084B20"/>
    <w:rsid w:val="00084CA7"/>
    <w:rsid w:val="00085157"/>
    <w:rsid w:val="00085A81"/>
    <w:rsid w:val="000905BE"/>
    <w:rsid w:val="00091535"/>
    <w:rsid w:val="000A2381"/>
    <w:rsid w:val="000B207C"/>
    <w:rsid w:val="000D1AB9"/>
    <w:rsid w:val="000F09F4"/>
    <w:rsid w:val="00102A59"/>
    <w:rsid w:val="00123106"/>
    <w:rsid w:val="0012536A"/>
    <w:rsid w:val="001318C1"/>
    <w:rsid w:val="001558DA"/>
    <w:rsid w:val="0016371D"/>
    <w:rsid w:val="001727AF"/>
    <w:rsid w:val="001755F1"/>
    <w:rsid w:val="001860B1"/>
    <w:rsid w:val="00187693"/>
    <w:rsid w:val="00190874"/>
    <w:rsid w:val="001D7F7A"/>
    <w:rsid w:val="001F2C0A"/>
    <w:rsid w:val="00211C30"/>
    <w:rsid w:val="00212093"/>
    <w:rsid w:val="0021258D"/>
    <w:rsid w:val="00216760"/>
    <w:rsid w:val="00241A0B"/>
    <w:rsid w:val="00255251"/>
    <w:rsid w:val="00263330"/>
    <w:rsid w:val="0027788B"/>
    <w:rsid w:val="00287416"/>
    <w:rsid w:val="002A54C7"/>
    <w:rsid w:val="002A738A"/>
    <w:rsid w:val="002B623A"/>
    <w:rsid w:val="002B7049"/>
    <w:rsid w:val="002C21AD"/>
    <w:rsid w:val="002E5550"/>
    <w:rsid w:val="00306527"/>
    <w:rsid w:val="00341BC0"/>
    <w:rsid w:val="00354314"/>
    <w:rsid w:val="003622B8"/>
    <w:rsid w:val="003769C5"/>
    <w:rsid w:val="003800FE"/>
    <w:rsid w:val="00386A2C"/>
    <w:rsid w:val="003945DF"/>
    <w:rsid w:val="003A4DA8"/>
    <w:rsid w:val="003C1AD4"/>
    <w:rsid w:val="003C3E25"/>
    <w:rsid w:val="003D680D"/>
    <w:rsid w:val="003D73A0"/>
    <w:rsid w:val="003E1513"/>
    <w:rsid w:val="003E7A9E"/>
    <w:rsid w:val="003F25CA"/>
    <w:rsid w:val="003F2E46"/>
    <w:rsid w:val="00406066"/>
    <w:rsid w:val="00410A45"/>
    <w:rsid w:val="00411DFF"/>
    <w:rsid w:val="00423547"/>
    <w:rsid w:val="00443CEE"/>
    <w:rsid w:val="00453A8B"/>
    <w:rsid w:val="00480659"/>
    <w:rsid w:val="004A0DB0"/>
    <w:rsid w:val="004A25E5"/>
    <w:rsid w:val="004A6CDF"/>
    <w:rsid w:val="004C683D"/>
    <w:rsid w:val="004D0FCE"/>
    <w:rsid w:val="004D36D2"/>
    <w:rsid w:val="004D3C7E"/>
    <w:rsid w:val="004F238C"/>
    <w:rsid w:val="004F484D"/>
    <w:rsid w:val="004F57F1"/>
    <w:rsid w:val="00503A04"/>
    <w:rsid w:val="00506D30"/>
    <w:rsid w:val="00511DA0"/>
    <w:rsid w:val="00514B45"/>
    <w:rsid w:val="005249F9"/>
    <w:rsid w:val="005268EB"/>
    <w:rsid w:val="005375A6"/>
    <w:rsid w:val="00561D5D"/>
    <w:rsid w:val="00562E63"/>
    <w:rsid w:val="00580520"/>
    <w:rsid w:val="00591E36"/>
    <w:rsid w:val="00594D90"/>
    <w:rsid w:val="005B73CF"/>
    <w:rsid w:val="005C076D"/>
    <w:rsid w:val="005C1D07"/>
    <w:rsid w:val="005D6AED"/>
    <w:rsid w:val="005D6C22"/>
    <w:rsid w:val="005F076D"/>
    <w:rsid w:val="005F76DB"/>
    <w:rsid w:val="00611FDA"/>
    <w:rsid w:val="006173C7"/>
    <w:rsid w:val="006214CE"/>
    <w:rsid w:val="006372E0"/>
    <w:rsid w:val="006408E4"/>
    <w:rsid w:val="00641314"/>
    <w:rsid w:val="00642D21"/>
    <w:rsid w:val="006661EE"/>
    <w:rsid w:val="00676998"/>
    <w:rsid w:val="00680DC7"/>
    <w:rsid w:val="00682072"/>
    <w:rsid w:val="00682F9F"/>
    <w:rsid w:val="00693124"/>
    <w:rsid w:val="006A52A1"/>
    <w:rsid w:val="006C02C5"/>
    <w:rsid w:val="006D1A64"/>
    <w:rsid w:val="006D1BDC"/>
    <w:rsid w:val="006D7066"/>
    <w:rsid w:val="006F0515"/>
    <w:rsid w:val="00706770"/>
    <w:rsid w:val="00706778"/>
    <w:rsid w:val="00706951"/>
    <w:rsid w:val="007322F6"/>
    <w:rsid w:val="00742208"/>
    <w:rsid w:val="00745813"/>
    <w:rsid w:val="007458B2"/>
    <w:rsid w:val="00760561"/>
    <w:rsid w:val="00761EBE"/>
    <w:rsid w:val="00786AAE"/>
    <w:rsid w:val="007908CD"/>
    <w:rsid w:val="00792CCE"/>
    <w:rsid w:val="00796950"/>
    <w:rsid w:val="007A0724"/>
    <w:rsid w:val="007A1E13"/>
    <w:rsid w:val="007A21F3"/>
    <w:rsid w:val="007B0754"/>
    <w:rsid w:val="007B2190"/>
    <w:rsid w:val="007C46B6"/>
    <w:rsid w:val="007C5F67"/>
    <w:rsid w:val="007C693A"/>
    <w:rsid w:val="007D0FFE"/>
    <w:rsid w:val="007D57EE"/>
    <w:rsid w:val="007E5EC7"/>
    <w:rsid w:val="00805774"/>
    <w:rsid w:val="008275D2"/>
    <w:rsid w:val="00852D27"/>
    <w:rsid w:val="00854E8B"/>
    <w:rsid w:val="00865740"/>
    <w:rsid w:val="00866946"/>
    <w:rsid w:val="00873D58"/>
    <w:rsid w:val="00882F34"/>
    <w:rsid w:val="0088467C"/>
    <w:rsid w:val="00886707"/>
    <w:rsid w:val="0089741E"/>
    <w:rsid w:val="008B714C"/>
    <w:rsid w:val="008C006B"/>
    <w:rsid w:val="008C52AF"/>
    <w:rsid w:val="008E21B4"/>
    <w:rsid w:val="008E361F"/>
    <w:rsid w:val="00941CFF"/>
    <w:rsid w:val="00950BA9"/>
    <w:rsid w:val="0096150B"/>
    <w:rsid w:val="00965B46"/>
    <w:rsid w:val="00967459"/>
    <w:rsid w:val="009A163F"/>
    <w:rsid w:val="009A79A9"/>
    <w:rsid w:val="009B3BDD"/>
    <w:rsid w:val="009D5EBF"/>
    <w:rsid w:val="009E3E06"/>
    <w:rsid w:val="009F39C4"/>
    <w:rsid w:val="00A02D33"/>
    <w:rsid w:val="00A07C5C"/>
    <w:rsid w:val="00A25F55"/>
    <w:rsid w:val="00A44FF1"/>
    <w:rsid w:val="00A52442"/>
    <w:rsid w:val="00A54C5D"/>
    <w:rsid w:val="00A618D8"/>
    <w:rsid w:val="00AB162E"/>
    <w:rsid w:val="00AB1F1A"/>
    <w:rsid w:val="00AB6603"/>
    <w:rsid w:val="00AD1044"/>
    <w:rsid w:val="00AE2E2B"/>
    <w:rsid w:val="00AE394D"/>
    <w:rsid w:val="00B049DB"/>
    <w:rsid w:val="00B229A0"/>
    <w:rsid w:val="00B2616F"/>
    <w:rsid w:val="00B277EA"/>
    <w:rsid w:val="00B33C11"/>
    <w:rsid w:val="00B53C43"/>
    <w:rsid w:val="00B543C6"/>
    <w:rsid w:val="00B54950"/>
    <w:rsid w:val="00B631CE"/>
    <w:rsid w:val="00B81FD8"/>
    <w:rsid w:val="00B8526D"/>
    <w:rsid w:val="00BA41FB"/>
    <w:rsid w:val="00BB524C"/>
    <w:rsid w:val="00BC465F"/>
    <w:rsid w:val="00C036CF"/>
    <w:rsid w:val="00C13004"/>
    <w:rsid w:val="00C25947"/>
    <w:rsid w:val="00C42FA2"/>
    <w:rsid w:val="00C508AF"/>
    <w:rsid w:val="00C73833"/>
    <w:rsid w:val="00C77018"/>
    <w:rsid w:val="00C77D02"/>
    <w:rsid w:val="00C82FED"/>
    <w:rsid w:val="00C85C91"/>
    <w:rsid w:val="00C87EF1"/>
    <w:rsid w:val="00CA0152"/>
    <w:rsid w:val="00CA299E"/>
    <w:rsid w:val="00CA5C85"/>
    <w:rsid w:val="00CB102B"/>
    <w:rsid w:val="00CB4865"/>
    <w:rsid w:val="00CC055D"/>
    <w:rsid w:val="00CD2FFE"/>
    <w:rsid w:val="00CE21B1"/>
    <w:rsid w:val="00CE7EC2"/>
    <w:rsid w:val="00CF68A5"/>
    <w:rsid w:val="00D0203A"/>
    <w:rsid w:val="00D0716A"/>
    <w:rsid w:val="00D22E45"/>
    <w:rsid w:val="00D25FD7"/>
    <w:rsid w:val="00D267C8"/>
    <w:rsid w:val="00D4305B"/>
    <w:rsid w:val="00D434F6"/>
    <w:rsid w:val="00D47E9A"/>
    <w:rsid w:val="00D66676"/>
    <w:rsid w:val="00D674CA"/>
    <w:rsid w:val="00D8334B"/>
    <w:rsid w:val="00DA0EDC"/>
    <w:rsid w:val="00DA531B"/>
    <w:rsid w:val="00DB63A1"/>
    <w:rsid w:val="00DD72F0"/>
    <w:rsid w:val="00DF77E4"/>
    <w:rsid w:val="00E06E6A"/>
    <w:rsid w:val="00E26EAC"/>
    <w:rsid w:val="00E30300"/>
    <w:rsid w:val="00E5518C"/>
    <w:rsid w:val="00E57C49"/>
    <w:rsid w:val="00E63902"/>
    <w:rsid w:val="00E70474"/>
    <w:rsid w:val="00E70DB2"/>
    <w:rsid w:val="00E929F0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3196C"/>
    <w:rsid w:val="00F3232F"/>
    <w:rsid w:val="00F36345"/>
    <w:rsid w:val="00F451A4"/>
    <w:rsid w:val="00F7274E"/>
    <w:rsid w:val="00F75662"/>
    <w:rsid w:val="00F979D4"/>
    <w:rsid w:val="00FA18BF"/>
    <w:rsid w:val="00FA7EC8"/>
    <w:rsid w:val="00FB0BCE"/>
    <w:rsid w:val="00FB68F6"/>
    <w:rsid w:val="00FF12B3"/>
    <w:rsid w:val="00FF7F31"/>
  </w:rsids>
  <w:docVars>
    <w:docVar w:name="CARD_ID" w:val="14"/>
  </w:docVar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  <w:style w:type="paragraph" w:customStyle="1" w:styleId="ConsPlusNormal0">
    <w:name w:val="ConsPlusNormal"/>
    <w:rsid w:val="00082C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0"/>
    <w:rsid w:val="000118F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0118FB"/>
    <w:pPr>
      <w:widowControl w:val="0"/>
      <w:shd w:val="clear" w:color="auto" w:fill="FFFFFF"/>
      <w:spacing w:line="437" w:lineRule="exact"/>
      <w:jc w:val="both"/>
    </w:pPr>
    <w:rPr>
      <w:sz w:val="22"/>
      <w:szCs w:val="22"/>
      <w:lang w:eastAsia="en-US"/>
    </w:rPr>
  </w:style>
  <w:style w:type="character" w:customStyle="1" w:styleId="a2">
    <w:name w:val="Колонтитул_"/>
    <w:basedOn w:val="DefaultParagraphFont"/>
    <w:rsid w:val="000118FB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Колонтитул"/>
    <w:basedOn w:val="a2"/>
    <w:rsid w:val="000118FB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