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</w:t>
      </w:r>
      <w:r>
        <w:tab/>
      </w:r>
      <w:r>
        <w:tab/>
      </w:r>
      <w:r>
        <w:tab/>
        <w:t>Дело</w:t>
      </w:r>
      <w:r>
        <w:rPr>
          <w:lang w:val="en-US"/>
        </w:rPr>
        <w:t xml:space="preserve">: </w:t>
      </w:r>
      <w:r>
        <w:t>2-94-545/17</w:t>
      </w:r>
    </w:p>
    <w:p w:rsidR="00A77B3E" w:rsidP="00235785">
      <w:pPr>
        <w:jc w:val="center"/>
      </w:pPr>
      <w:r>
        <w:t>РЕШЕНИЕ</w:t>
      </w:r>
    </w:p>
    <w:p w:rsidR="00A77B3E" w:rsidP="00235785">
      <w:pPr>
        <w:jc w:val="center"/>
      </w:pPr>
      <w:r>
        <w:t>ИМЕНЕМ РОССИЙСКОЙ  ФЕДЕРАЦИИ</w:t>
      </w:r>
    </w:p>
    <w:p w:rsidR="00A77B3E"/>
    <w:p w:rsidR="00A77B3E">
      <w:r>
        <w:t xml:space="preserve">дата                                                             </w:t>
      </w:r>
      <w:r w:rsidRPr="00235785">
        <w:tab/>
      </w:r>
      <w:r w:rsidRPr="00235785">
        <w:tab/>
      </w:r>
      <w:r w:rsidRPr="00235785">
        <w:tab/>
      </w:r>
      <w:r w:rsidRPr="00235785">
        <w:tab/>
      </w:r>
      <w:r>
        <w:rPr>
          <w:lang w:val="en-US"/>
        </w:rPr>
        <w:tab/>
      </w:r>
      <w:r>
        <w:t xml:space="preserve">адрес </w:t>
      </w:r>
    </w:p>
    <w:p w:rsidR="00A77B3E"/>
    <w:p w:rsidR="00A77B3E">
      <w:r>
        <w:t xml:space="preserve">Мировой судья судебного участка № 94 Ялтинского судебного </w:t>
      </w:r>
      <w:r>
        <w:t>района ( городской адрес) Киреев П.Н.,</w:t>
      </w:r>
    </w:p>
    <w:p w:rsidR="00A77B3E">
      <w:r>
        <w:t xml:space="preserve">с участием представителя истца наименование организации </w:t>
      </w:r>
      <w:r>
        <w:t>Бышовой</w:t>
      </w:r>
      <w:r>
        <w:t xml:space="preserve"> М.В., по доверенности от дата,</w:t>
      </w:r>
    </w:p>
    <w:p w:rsidR="00A77B3E">
      <w:r>
        <w:t>ответчика  Васина В.В.,</w:t>
      </w:r>
    </w:p>
    <w:p w:rsidR="00A77B3E">
      <w:r>
        <w:t>представителя ответчика Колесника Ю.А.,, действующего на основании доверенности от дата,</w:t>
      </w:r>
    </w:p>
    <w:p w:rsidR="00A77B3E">
      <w:r>
        <w:t>при секре</w:t>
      </w:r>
      <w:r>
        <w:t xml:space="preserve">таре судебного заседания </w:t>
      </w:r>
      <w:r>
        <w:t>Ароян</w:t>
      </w:r>
      <w:r>
        <w:t xml:space="preserve"> Г.А.,</w:t>
      </w:r>
    </w:p>
    <w:p w:rsidR="00A77B3E">
      <w:r>
        <w:t>рассмотрев в открытом судебном заседании гражданское дело по иску ТСЖ «Чайная гора-2011 к  Васину Валерию Валерьевичу о взыскании задолженности по оплате коммунальных услуг, пени, судебных расходов.</w:t>
      </w:r>
    </w:p>
    <w:p w:rsidR="00A77B3E"/>
    <w:p w:rsidR="00A77B3E" w:rsidP="00235785">
      <w:pPr>
        <w:ind w:left="2880" w:firstLine="720"/>
      </w:pPr>
      <w:r>
        <w:t>УСТАНОВИЛ:</w:t>
      </w:r>
    </w:p>
    <w:p w:rsidR="00A77B3E"/>
    <w:p w:rsidR="00A77B3E">
      <w:r>
        <w:t>наимено</w:t>
      </w:r>
      <w:r>
        <w:t>вание организации обратилась в суд с иском к Васину В.В. и просит взыскать с ответчика задолженность по оплате коммунальных услуг, пени в размере 6 207 рублей 56 копеек,  расходы по оплате услуг представителя в сумме 10 000 рублей, расходы по уплате  госуд</w:t>
      </w:r>
      <w:r>
        <w:t>арственной пошлины в размере 400 рублей.</w:t>
      </w:r>
    </w:p>
    <w:p w:rsidR="00A77B3E">
      <w:r>
        <w:t xml:space="preserve">В судебном заседании представитель наименование организации </w:t>
      </w:r>
      <w:r>
        <w:t>Бышова</w:t>
      </w:r>
      <w:r>
        <w:t xml:space="preserve"> М.В., действующая на основании надлежаще оформленной доверенности исковые требования поддержала и в обосновании иска пояснила, что по результатам го</w:t>
      </w:r>
      <w:r>
        <w:t>лосования собственников жилья многоквартирного домов № 40А и № 40Б, расположенных по адрес в адрес, согласно протоколу общего собрания № 4 от дата был определен способ управления домами собственное управление с образованием наименование организации. Соглас</w:t>
      </w:r>
      <w:r>
        <w:t xml:space="preserve">но устава ТСЖ товарищество создано с целью предоставления коммунальных услуг лицам, пользующимся помещениями в многоквартирном доме, осуществления деятельности по содержанию имущества в многоквартирном доме.  Согласно п.9.1 устава наименование организации </w:t>
      </w:r>
      <w:r>
        <w:t xml:space="preserve">действует без доверенности от имени товарищества. Согласно протоколу общего собрания совладельцев многоквартирного дома наименование организации № 1 от дата председателем правления выбрана </w:t>
      </w:r>
      <w:r>
        <w:t>фио</w:t>
      </w:r>
      <w:r>
        <w:t>. Согласно ч.2 ст. 149 ЖК РФ п.10.2 р.10 Устава наименование орг</w:t>
      </w:r>
      <w:r>
        <w:t>анизации председатель правления ТСЖ действует без доверенности от имени товарищества. Ответчик Васин В.В. является собственником квартиры № 32 , адрес, входящий состав ТСЖ. Должник не выполняет обязательства перед наименование организации по оплате за комм</w:t>
      </w:r>
      <w:r>
        <w:t xml:space="preserve">унальные услуги. В адрес должника направлялись претензии с требованиями погасить задолженность. Индивидуальные приборы учета (квартирные счетчики) на холодную и горячую воду украинского производства, модель КВ-1,5, </w:t>
      </w:r>
      <w:r>
        <w:t>межповерочный</w:t>
      </w:r>
      <w:r>
        <w:t xml:space="preserve"> интервал дата, средний срок</w:t>
      </w:r>
      <w:r>
        <w:t xml:space="preserve"> службы – 12 лет, дата выпуска всех </w:t>
      </w:r>
      <w:r>
        <w:t xml:space="preserve">счетчиков – дата, в домах 40 А и 40 Б по адрес в адрес, были установлены в дата. Общим собранием наименование организации, для минимизации потерь по холодной и горячей воде, было принято решение о замене всех квартирных </w:t>
      </w:r>
      <w:r>
        <w:t>водомеров, о чем, все собственники помещений наименование организации были поставлены в известность на ознакомительно-информационном собрании дата Кроме того, информация о необходимости и сроках замены водомеров была размещена на информационных досках в по</w:t>
      </w:r>
      <w:r>
        <w:t>дъездах домов. По информации предоставленной ответчиком правлению наименование организации, и согласно акту от дата, с дата в квартире Васина В.В. совместно с Васиным проживают его жена и двое детей, всего сумма человека. Ответчик произвел замену счетчиков</w:t>
      </w:r>
      <w:r>
        <w:t xml:space="preserve"> холодного и горячего водоснабжения дата, в, связи с чем, за дата и за дата размер платы за холодное водоснабжение, горячее водоснабжение и водоотведение, в соответствии с Постановлением Правительства РФ от дата № 354, рассчитан исходя из норматива потребл</w:t>
      </w:r>
      <w:r>
        <w:t xml:space="preserve">ения коммунальной услуги с применением повышающего коэффициента, на 4 человек, исходя из норматива: холодное водоснабжение – 6,944 </w:t>
      </w:r>
      <w:r>
        <w:t>куб.м</w:t>
      </w:r>
      <w:r>
        <w:t xml:space="preserve"> на 1 чел., горячее водоснабжение – 4,992 </w:t>
      </w:r>
      <w:r>
        <w:t>куб.м</w:t>
      </w:r>
      <w:r>
        <w:t xml:space="preserve"> на 1 чел, водоотведение – 11,19 </w:t>
      </w:r>
      <w:r>
        <w:t>куб.м</w:t>
      </w:r>
      <w:r>
        <w:t xml:space="preserve"> на 1 чел. Учитывая выше изложенное</w:t>
      </w:r>
      <w:r>
        <w:t>, истец полагает, что у ответчика возникла перед ним задолженность по оплате коммунальных услуг за холодное водоснабжение, горячее водоснабжение и водоотведение за дата – 2228,11 рублей, за дата – 3447,62 рублей, итого – 5675,73 рублей. За счет незначитель</w:t>
      </w:r>
      <w:r>
        <w:t>ных переплат по коммунальным платежам на момент обращения с иском в суд задолженность Васина В.В. перед наименование организации составила 5474,21 рублей и пени в размере 886,97 рублей за период с дата по дата которую ответчик добровольно оплатить отказыва</w:t>
      </w:r>
      <w:r>
        <w:t xml:space="preserve">ется. До настоящего времени долг не погашен по состоянии на дата долг составляет 5 474 рубля 21 копейка, пеня в размере 886 рублей 97 копеек. Просит взыскать с ответчика  задолженность по оплате коммунальных услуг  с дата по дата с учетом пени в размере 6 </w:t>
      </w:r>
      <w:r>
        <w:t>207 рублей 56 копеек, расходы по уплате услуг представителя в размере 10 000 рублей, а так же расходы по оплате госпошлины в сумме 400 рублей.</w:t>
      </w:r>
    </w:p>
    <w:p w:rsidR="00A77B3E"/>
    <w:p w:rsidR="00A77B3E">
      <w:r>
        <w:t xml:space="preserve">    В судебном заседании ответчик Васин В.В. исковые требования не признал и показал, что дата согласно Актов вы</w:t>
      </w:r>
      <w:r>
        <w:t>вода водомера из эксплуатации в связи с истечением срока эксплуатации сняты водомеры в кв. № 32 на горячую воду и холодную воду. Зафиксированы показания на момент снятия: ГВС - 00063,839, ХВС - 00126,208. В этот же день согласно Актов приема водомера в экс</w:t>
      </w:r>
      <w:r>
        <w:t>плуатацию установлены водомеры на ХВС и ГВС, зафиксированы показания. Должностные лица наименование организации не законно, в нарушение установленных тарифов и методики расчета выставили оплату за дата и дата не по показаниям счетчика, а по нормативу на 4-</w:t>
      </w:r>
      <w:r>
        <w:t>х человек (3337,1 руб. за декабрь и 3337,1 руб. за январь). Согласно подсчетам Васин В.В. обязан заплатить всего 1201 руб. за потребленную горячую и холодную воду.  Родственники зарегистрированы в адрес по адрес, что подтверждается Уведомлением в органы ФМ</w:t>
      </w:r>
      <w:r>
        <w:t>С адрес. Акт, фиксирующий якобы факт проживания 4-х человек составлен не законно, с нарушением п.56-1 Раздела VI Постановления Правительства РФ от дата N 354 (ред. от дата) "О предоставлении коммунальных услуг собственникам и пользователям помещений в мног</w:t>
      </w:r>
      <w:r>
        <w:t xml:space="preserve">оквартирных домах и жилых домов". Таким образом, даже в случае </w:t>
      </w:r>
      <w:r>
        <w:t>нарушения Васиным В.В. сроков эксплуатации водомеров к нему должны были применить норматив на 1 человека - 6,944 куб/ чел и 4,992 куб/ чел. За 1 месяц соответственно. В соответствии с п.56-1 Ра</w:t>
      </w:r>
      <w:r>
        <w:t xml:space="preserve">здела VI Постановления Правительства РФ от дата N 354 (ред. от дата) "О предоставлении коммунальных услуг собственникам и пользователям помещений в многоквартирных домах и жилых домов". В случае если жилое помещение не оборудовано индивидуальным или общим </w:t>
      </w:r>
      <w:r>
        <w:t>(квартирным) прибором учета холодной воды, горячей воды, электрической энергии и марка автомобиля и исполнитель располагает сведениями о временно проживающих в жилом помещении потребителях, не зарегистрированных в этом помещении по постоянному (временному)</w:t>
      </w:r>
      <w:r>
        <w:t xml:space="preserve"> месту жительства или месту пребывания, исполнитель вправе составить акт об установлении количества граждан, временно проживающих в жилом помещении. Указанный акт подписывается исполнителем и потребителем, а в случае отказа потребителя от подписания акта -</w:t>
      </w:r>
      <w:r>
        <w:t xml:space="preserve"> исполнителем и не менее чем 2 потребителями и членом совета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осуществляется товариществом или коопера</w:t>
      </w:r>
      <w:r>
        <w:t>тивом и органом управления такого товарищества или кооператива заключен договор управления с управляющей организацией. (С дата в редакции Постановления Правительства Российской Федерации от дата N 1498). В этом акте указываются дата и время его составления</w:t>
      </w:r>
      <w:r>
        <w:t xml:space="preserve">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</w:t>
      </w:r>
      <w:r>
        <w:t>условии подписания акта собственником жилого помещения (постоянно проживающим потребителем) указывается дата начала их проживания. В случае если собственник жилого помещения (постоянно проживающий потребитель) отказывается подписывать акт или собственник ж</w:t>
      </w:r>
      <w:r>
        <w:t>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Исполнитель обязан передать 1 экземпляр акта собственнику жилого помещения (постоянно проживающему по</w:t>
      </w:r>
      <w:r>
        <w:t>требителю), а при отказе в получении такого акта делается отметка. (С дата в редакции Постановления Правительства Российской Федерации от дата N1498). Указанный акт в течение 3 дней со дня его составления направляется исполнителем в органы внутренних дел и</w:t>
      </w:r>
      <w:r>
        <w:t xml:space="preserve"> (или) органы, уполномоченные на осуществление функций по контролю и надзору в сфере миграции.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</w:t>
      </w:r>
      <w:r>
        <w:t>ния. Просит в иске отказать.</w:t>
      </w:r>
    </w:p>
    <w:p w:rsidR="00A77B3E"/>
    <w:p w:rsidR="00A77B3E">
      <w:r>
        <w:t xml:space="preserve">      В судебном заседании представитель ответчика Колесник Ю.А., действующий на основании надлежаще оформленной доверенности поддержал показания своего доверителя и  сославшись на незаконность составления истцом Акта о количе</w:t>
      </w:r>
      <w:r>
        <w:t xml:space="preserve">стве граждан, временно проживающих в жилом помещении, от дата, в связи с нарушением истцом п. 56-1 Раздела VI Постановления Правительства РФ от дата № 354 «О предоставлении коммунальных услуг собственникам и пользователям </w:t>
      </w:r>
      <w:r>
        <w:t xml:space="preserve">помещений в многоквартирных домах </w:t>
      </w:r>
      <w:r>
        <w:t xml:space="preserve">и жилых домов». Представил суду расчет, согласно которому за нарушение сроков эксплуатации водомеров к ответчику должен быть применен норматив на холодное водоснабжение – 6,944 </w:t>
      </w:r>
      <w:r>
        <w:t>куб.м</w:t>
      </w:r>
      <w:r>
        <w:t xml:space="preserve">, горячее водоснабжение – 4,992 </w:t>
      </w:r>
      <w:r>
        <w:t>куб.м</w:t>
      </w:r>
      <w:r>
        <w:t xml:space="preserve">, водоотведение – 11,19 </w:t>
      </w:r>
      <w:r>
        <w:t>куб.м</w:t>
      </w:r>
      <w:r>
        <w:t xml:space="preserve">  - на 1</w:t>
      </w:r>
      <w:r>
        <w:t xml:space="preserve"> человека за 1 месяц, что составляет 1200,00 рублей, мотивировав свои доводы тем, что в период с дата по дата, ответчик проживал в кв. № 32 д. № 40Б, по адрес в адрес один, без членов своей семьи. Просит в иске отказать.</w:t>
      </w:r>
    </w:p>
    <w:p w:rsidR="00A77B3E"/>
    <w:p w:rsidR="00A77B3E"/>
    <w:p w:rsidR="00A77B3E">
      <w:r>
        <w:t>Выслушав представителя истца, отв</w:t>
      </w:r>
      <w:r>
        <w:t>етчика, представителя ответчика, изучив письменные материалы дела и представленные письменные доказательства, суд приходит к выводу, что исковые требования подлежат удовлетворению частично по следующим основаниям.</w:t>
      </w:r>
    </w:p>
    <w:p w:rsidR="00A77B3E"/>
    <w:p w:rsidR="00A77B3E">
      <w:r>
        <w:t>В силу ч.1 ст. 10 ЖК РФ, жилищные права и</w:t>
      </w:r>
      <w:r>
        <w:t xml:space="preserve"> обязанности возникают из оснований, предусмотренных настоящим Кодексом, другими федеральными законами и иными правовыми актами, а так же из действий участников жилищных отношений, которые хотя и не предусмотрены такими актами, но в силу общих начал и смыс</w:t>
      </w:r>
      <w:r>
        <w:t>ла жилищного законодательства порождают жилищные права и обязанности. В соответствии с этим жилищные права и обязанности возникают из договоров и иных сделок, предусмотренных федеральным законом, а так же из договоров и иных сделок, хотя и не предусмотренн</w:t>
      </w:r>
      <w:r>
        <w:t>ых федеральным законом, но не противоречащих ему.</w:t>
      </w:r>
    </w:p>
    <w:p w:rsidR="00A77B3E"/>
    <w:p w:rsidR="00A77B3E">
      <w:r>
        <w:t>В соответствии с п. 5 ч. 2 ст. 153 ЖК РФ,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</w:t>
      </w:r>
      <w:r>
        <w:t>щение с учетом правила, установленного частью 3 статьи 169 настоящего Кодекса.</w:t>
      </w:r>
    </w:p>
    <w:p w:rsidR="00A77B3E">
      <w:r>
        <w:t>В соответствии с ч. 2 ст. 154 ЖК РФ, плата за жилое помещение и коммунальные услуги для собственника помещения в многоквартирном доме включает в себя: 1) плату за содержание жил</w:t>
      </w:r>
      <w:r>
        <w:t xml:space="preserve">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</w:t>
      </w:r>
      <w:r>
        <w:t>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A77B3E">
      <w:r>
        <w:tab/>
        <w:t xml:space="preserve">В соответствии со ст. 155 ЖК РФ, плата за жилое помещение и коммунальные услуги вносится ежемесячно до </w:t>
      </w:r>
      <w:r>
        <w:t>десятого числа месяца, следующего за истекшим месяцем, если иной срок не установлен договором управления многоквартирным домом, либо решением общего собрания членов товарищества собственников жилья.</w:t>
      </w:r>
    </w:p>
    <w:p w:rsidR="00A77B3E">
      <w:r>
        <w:tab/>
        <w:t>Иной срок внесения платы за жилое помещение и коммунальн</w:t>
      </w:r>
      <w:r>
        <w:t>ые платежи решением общего собрания членов наименование организации не установлен, таким образом плата за жилое помещение и коммунальные услуги обязанными лицами наименование организации должна вноситься ежемесячно до десятого числа месяца, следующего за и</w:t>
      </w:r>
      <w:r>
        <w:t>стекшим месяцем в соответствии со ст. 155 ЖК РФ.</w:t>
      </w:r>
    </w:p>
    <w:p w:rsidR="00A77B3E">
      <w:r>
        <w:tab/>
        <w:t xml:space="preserve">Ответчик является собственником квартиры № 32 адрес, и является членом наименование организации, что подтверждается договором купли-продажи от дата, зарегистрированным дата, и договором № 40 Б – 32 от дата </w:t>
      </w:r>
      <w:r>
        <w:t xml:space="preserve">заключенным между наименование организации и Васиным В.В. </w:t>
      </w:r>
    </w:p>
    <w:p w:rsidR="00A77B3E">
      <w:r>
        <w:t xml:space="preserve">Согласно р. 2 Устава наименование организации, товарищество создано с целью предоставления коммунальных услуг лицам, пользующимся в соответствии с Уставом помещениями в многоквартирных домах № 40А </w:t>
      </w:r>
      <w:r>
        <w:t>и № 40Б, расположенных по адрес в адрес, осуществления деятельности по содержанию имущества в многоквартирном доме.</w:t>
      </w:r>
    </w:p>
    <w:p w:rsidR="00A77B3E">
      <w:r>
        <w:t>Общим собранием наименование организации для минимизации потерь по холодной и горячей воде, было принято решение от дата о замене всех кварт</w:t>
      </w:r>
      <w:r>
        <w:t>ирных водомеров, в многоквартирных домах № 40А и № 40Б, расположенных по адрес в адрес в срок до дата, о чем, все собственники помещений наименование организации были поставлены в известность на ознакомительно-информационном собрании дата</w:t>
      </w:r>
    </w:p>
    <w:p w:rsidR="00A77B3E">
      <w:r>
        <w:tab/>
        <w:t>Ответчик произве</w:t>
      </w:r>
      <w:r>
        <w:t xml:space="preserve">л замену счетчиков холодного и горячего водоснабжения в своей квартире дата, что им и его представителем не оспаривалось, а также подтверждается Актами вывода и приема холодного и горячего водомеров в эксплуатацию от дата </w:t>
      </w:r>
    </w:p>
    <w:p w:rsidR="00A77B3E">
      <w:r>
        <w:t>В соответствии с пунктом  Г  част</w:t>
      </w:r>
      <w:r>
        <w:t>и  2 Постановления Правительства РФ от дата № 354 "О предоставлении коммунальных услуг собственникам и пользователям помещений в многоквартирных домах и жилых домов", - Правила, утвержденные настоящим постановлением: на территориях адрес и адрес подлежат п</w:t>
      </w:r>
      <w:r>
        <w:t>рименению к правоотношениям, возникшим после дата</w:t>
      </w:r>
    </w:p>
    <w:p w:rsidR="00A77B3E">
      <w:r>
        <w:t>Согласно Акту о количестве граждан, временно проживающих в жилом помещении, от дата, в квартире № 32 дома № 40Б по адрес в адрес, собственником которой является ответчик, с дата совместно с Васиным В.В. про</w:t>
      </w:r>
      <w:r>
        <w:t xml:space="preserve">живают Васина Лилия Александровна (жена ответчика), Васин Прохор Валерьевич (сын ответчика), Васина Валерия Валерьевна (дочь ответчика). </w:t>
      </w:r>
    </w:p>
    <w:p w:rsidR="00A77B3E">
      <w:r>
        <w:t>Таким образом, истец произвел расчет платы за коммунальные услуги по квартире истца за дата и за дата исходя из размер</w:t>
      </w:r>
      <w:r>
        <w:t xml:space="preserve">а платы за холодное водоснабжение, горячее водоснабжение и водоотведение с применением повышающего коэффициента исходя из норматива: холодное водоснабжение – 6,944 </w:t>
      </w:r>
      <w:r>
        <w:t>куб.м</w:t>
      </w:r>
      <w:r>
        <w:t xml:space="preserve"> на 1 чел., горячее водоснабжение – 4,992 </w:t>
      </w:r>
      <w:r>
        <w:t>куб.м</w:t>
      </w:r>
      <w:r>
        <w:t xml:space="preserve"> на 1 чел, водоотведение – 11,19 </w:t>
      </w:r>
      <w:r>
        <w:t>куб.м</w:t>
      </w:r>
      <w:r>
        <w:t xml:space="preserve"> н</w:t>
      </w:r>
      <w:r>
        <w:t>а 1 чел. - на 4 человек, проживающих в квартире ответчика в дата, дата</w:t>
      </w:r>
    </w:p>
    <w:p w:rsidR="00A77B3E">
      <w:r>
        <w:t xml:space="preserve"> В период с дата, по дата, по заявлению ответчика, на основании приказа заместителя начальника Инспекции по Жилищному надзору адрес </w:t>
      </w:r>
      <w:r>
        <w:t>фио</w:t>
      </w:r>
      <w:r>
        <w:t xml:space="preserve"> от дата № 293/н Инспекцией по жилищному надзору а</w:t>
      </w:r>
      <w:r>
        <w:t xml:space="preserve">дрес была проведена внеплановая проверка наименование организации. Согласно Акту проверки № 357/н от дата, нарушений на предмет нарушений жилищного законодательства РФ со стороны наименование организации не выявлено. </w:t>
      </w:r>
    </w:p>
    <w:p w:rsidR="00A77B3E">
      <w:r>
        <w:t xml:space="preserve">Правлением наименование организации в </w:t>
      </w:r>
      <w:r>
        <w:t>адрес Васина В.В. направлено письмо исх. № 46 от дата, с приложением Акта о количестве граждан, временно проживающих в жилом помещении от дата и Акта проверки № 357/н от дата</w:t>
      </w:r>
    </w:p>
    <w:p w:rsidR="00A77B3E">
      <w:r>
        <w:t xml:space="preserve">Действия правления наименование организации в отношении незаконности составления </w:t>
      </w:r>
      <w:r>
        <w:t xml:space="preserve">Акта о количестве граждан, временно проживающих в жилом </w:t>
      </w:r>
      <w:r>
        <w:t xml:space="preserve">помещении от дата ответчиком в установленном законом порядке оспорены не были, что подтвердил представитель ответчика в судебном заседании. </w:t>
      </w:r>
    </w:p>
    <w:p w:rsidR="00A77B3E">
      <w:r>
        <w:t>Доказательств, признания незаконными действий должностных л</w:t>
      </w:r>
      <w:r>
        <w:t xml:space="preserve">иц Инспекции по жилищному надзору адрес о проведении внеплановой проверка наименование организации и составлении Акта № 357/н от дата суду не представлено. </w:t>
      </w:r>
    </w:p>
    <w:p w:rsidR="00A77B3E">
      <w:r>
        <w:t>В соответствии с пунктами Г; Д части 34 Постановления Правительства РФ от дата № 354 "О предоставле</w:t>
      </w:r>
      <w:r>
        <w:t>нии коммунальных услуг собственникам и пользователям помещений в многоквартирных домах и жилых домов", - потребитель обязан в целях учета потребленных коммунальных услуг использовать коллективные (общедомовые), индивидуальные, общие (квартирные), комнатные</w:t>
      </w:r>
      <w:r>
        <w:t xml:space="preserve">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 потребитель обязан обеспечивать проведение проверок установленных за счет потребител</w:t>
      </w:r>
      <w:r>
        <w:t xml:space="preserve">я коллективных (общедомовых), индивидуальных, общих (квартирных) комнатных приборов учета в сроки, установленные технической документацией на прибор учета. </w:t>
      </w:r>
    </w:p>
    <w:p w:rsidR="00A77B3E">
      <w:r>
        <w:t>При отсутствии индивидуального или общего прибора учета холодного, горячего водоснабжения размер пл</w:t>
      </w:r>
      <w:r>
        <w:t>аты за каждый вид коммунальной услуги рассчитывается исходя из норматива потребления коммунальной услуги с применением повышающего коэффициента. Размер платы за коммунальную услугу по водоотведению, предоставленную за расчетный период в жилом помещении, не</w:t>
      </w:r>
      <w:r>
        <w:t xml:space="preserve"> оборудованном индивидуальным или общим прибором учета сточных вод, рассчитывается исходя из суммы объемов холодной и горячей воды за расчетный период, а при отсутствии приборов учета холодной или горячей воды в соответствии с требованиями Постановления Пр</w:t>
      </w:r>
      <w:r>
        <w:t>авительства РФ от дата № 354 исходя из норматива (П. 42. Постановления Правительства РФ от дата № 354).</w:t>
      </w:r>
    </w:p>
    <w:p w:rsidR="00A77B3E">
      <w:r>
        <w:t>Доводы представителя ответчика о том, что члены семьи Васина В.В. в дата и дата проживали по другому адресу суд находит не состоятельными.</w:t>
      </w:r>
    </w:p>
    <w:p w:rsidR="00A77B3E">
      <w:r>
        <w:t xml:space="preserve">Поскольку ЖК </w:t>
      </w:r>
      <w:r>
        <w:t>РФ (ст. 155 ЖК РФ) предусмотрена обязанность уплаты пени в случае несвоевременного или неполного внесения платы за жилое помещение и коммунальные услуги, то установлена обязанность соответствующих получателей этой платы по своевременному и надлежащему инфо</w:t>
      </w:r>
      <w:r>
        <w:t>рмированию плательщиков о размере предстоящих платежей. Не предоставление платежных документов или их предоставление с нарушением указанного срока будет свидетельствовать о нарушении обязанности лицом, которому вносится плата за жилое помещение и коммуналь</w:t>
      </w:r>
      <w:r>
        <w:t>ные услуги, и позволит собственникам помещений требовать переноса даты, с которой начинают применяться штрафные санкции в случае невнесения платы за жилое помещение и коммунальные услуги, на более поздний срок.</w:t>
      </w:r>
    </w:p>
    <w:p w:rsidR="00A77B3E">
      <w:r>
        <w:t>Снижение размера пени или ее отмена не допуск</w:t>
      </w:r>
      <w:r>
        <w:t>ается. Уплата установленной ЖК РФ пени производится независимо от того, предусмотрена она договором или нет (ст. 332 ГК РФ). Пени начисляются от не выплаченных должниками в срок сумм за каждый день просрочки начиная со дня, следующего после наступления уст</w:t>
      </w:r>
      <w:r>
        <w:t>ановленного срока оплаты, по день фактической выплаты включительно. При этом ГК РФ и ЖК РФ устанавливают запрет на увеличение установленного размера пеней.</w:t>
      </w:r>
    </w:p>
    <w:p w:rsidR="00A77B3E">
      <w:r>
        <w:t>Применение установленной ч. 14 ст. 155 ЖК РФ пени осуществляется по решению лица, являющегося кредит</w:t>
      </w:r>
      <w:r>
        <w:t>ором по денежному обязательству по внесению должниками платы за жилое помещение и коммунальные услуги.</w:t>
      </w:r>
    </w:p>
    <w:p w:rsidR="00A77B3E">
      <w:r>
        <w:t>Таким образом, с ответчиков в пользу наименование организации подлежит взысканию пеня в размере 415 рублей 04 копейки согласно предоставленного в судебно</w:t>
      </w:r>
      <w:r>
        <w:t>го заседания расчета пени  с дата по дата, согласно заявленным требованиям.</w:t>
      </w:r>
    </w:p>
    <w:p w:rsidR="00A77B3E"/>
    <w:p w:rsidR="00A77B3E">
      <w:r>
        <w:t>Согласно ст. 307 ГК РФ, в силу обязательства одно лицо должник обязано совершить в пользу другого лица кредитора определенное действие, как то: передать имущество, выполнить работ</w:t>
      </w:r>
      <w:r>
        <w:t>у, уплатить деньги, либо воздержаться от определенного действия, а кредитор имеет право требовать от должника исполнения его обязанности. Обязательства возникают из договора, вследствие причинения вреда и из иных оснований, указанных в настоящем кодексе.</w:t>
      </w:r>
    </w:p>
    <w:p w:rsidR="00A77B3E"/>
    <w:p w:rsidR="00A77B3E">
      <w:r>
        <w:t>Согласно ст. 309 – 310 ГК РФ обязательства должны исполняться надлежащим образом в соответствии с условиями обязательства и требованиями закона, и иных правовых актов. Односторонний отказ от исполнений обязательства и односторонние изменения его условий не</w:t>
      </w:r>
      <w:r>
        <w:t xml:space="preserve"> допускается.</w:t>
      </w:r>
    </w:p>
    <w:p w:rsidR="00A77B3E">
      <w:r>
        <w:t>Согласно ч. 1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A77B3E">
      <w:r>
        <w:t xml:space="preserve">В соответствии со ст. 48 ГПК РФ граждане </w:t>
      </w:r>
      <w:r>
        <w:t>имеют право вести свои дела в суде через представителей. наименование организации указанное право реализовал. За оказание юридической помощи ТСЖ  оплатил сумму в размере сумма, что подтверждается платежным поручением № 215 от дата, платежным поручением № 1</w:t>
      </w:r>
      <w:r>
        <w:t>89 от дата на основании договора поручения от дата и от дата.</w:t>
      </w:r>
    </w:p>
    <w:p w:rsidR="00A77B3E">
      <w:r>
        <w:t xml:space="preserve">  Учитывая объем работы представителя: путем услуг по защите прав и интересов о взыскании в приказном производстве задолженности, а так же подготовки искового заявления, участия в судебных засед</w:t>
      </w:r>
      <w:r>
        <w:t>аниях, суд считает целесообразным взыскать с Васина В.В. в пользу  наименование организации, расходы на оплату услуг представителя в сумме сумма, и полагает, что данная сумма соответствует требованиям закона о разумности и справедливости. В остальной части</w:t>
      </w:r>
      <w:r>
        <w:t xml:space="preserve"> в удовлетворении требований о взыскании расходов на оплату услуг представителя суд считает необходимым отказать. </w:t>
      </w:r>
    </w:p>
    <w:p w:rsidR="00A77B3E">
      <w:r>
        <w:t>В соответствии с ч.1 ст. 98 ГПК РФ стороне, в пользу которой состоялось решение суда, суд присуждает возместить с другой стороны все понесенн</w:t>
      </w:r>
      <w:r>
        <w:t xml:space="preserve">ые по делу судебные расходы, за исключением случаев, предусмотренных частью второй статьи 96 настоящего Кодекса. </w:t>
      </w:r>
    </w:p>
    <w:p w:rsidR="00A77B3E">
      <w:r>
        <w:t xml:space="preserve">наименование организации понесены расходы по уплате госпошлины в сумме 400 рублей, что подтверждается платежным поручением № 214 от дата, то  </w:t>
      </w:r>
      <w:r>
        <w:t>с  ответчика в пользу истца необходимо взыскать расходы на оплату госпошлины в сумме 400 рублей.</w:t>
      </w:r>
    </w:p>
    <w:p w:rsidR="00A77B3E">
      <w:r>
        <w:t xml:space="preserve">На основании изложенного и руководствуясь ст. ст. 194 - 199 ГПК РФ, суд,       </w:t>
      </w:r>
    </w:p>
    <w:p w:rsidR="00A77B3E"/>
    <w:p w:rsidR="00A77B3E" w:rsidP="00235785">
      <w:pPr>
        <w:jc w:val="center"/>
      </w:pPr>
      <w:r>
        <w:t>РЕШИЛ:</w:t>
      </w:r>
    </w:p>
    <w:p w:rsidR="00A77B3E"/>
    <w:p w:rsidR="00A77B3E">
      <w:r>
        <w:t xml:space="preserve">         Исковые требования  наименование организации к Васину Валерию Валерьевичу о взыскании задолженности по оплате  коммунальных услуг, пени, судебных расходов удовлетворить частично.</w:t>
      </w:r>
    </w:p>
    <w:p w:rsidR="00A77B3E"/>
    <w:p w:rsidR="00A77B3E">
      <w:r>
        <w:t>Взыскать в пользу наименование организации  с Васина Валерия Валерь</w:t>
      </w:r>
      <w:r>
        <w:t>евича сумму за период с дата по дата задолженность по оплате коммунальных услуг за холодное водоснабжение, горячее водоснабжение и водоотведение в размере 5 474 рубля 21 копейка, пени в размере 415 рублей 04 копейки, расходы по оплате услуг представителя в</w:t>
      </w:r>
      <w:r>
        <w:t xml:space="preserve"> размере 7 000 рублей, рас ходы по уплате государственной пошлины в сумме  400 рублей.</w:t>
      </w:r>
    </w:p>
    <w:p w:rsidR="00A77B3E"/>
    <w:p w:rsidR="00A77B3E">
      <w:r>
        <w:t>В удовлетворении остальных исковых требований отказать.</w:t>
      </w:r>
    </w:p>
    <w:p w:rsidR="00A77B3E"/>
    <w:p w:rsidR="00A77B3E">
      <w:r>
        <w:t xml:space="preserve">Отказать в удовлетворении исковых требований наименование организации о взыскании с Васина Валерия Валерьевича </w:t>
      </w:r>
      <w:r>
        <w:t xml:space="preserve"> пени в размере 471 рубль 93 копейки.</w:t>
      </w:r>
    </w:p>
    <w:p w:rsidR="00A77B3E"/>
    <w:p w:rsidR="00A77B3E">
      <w:r>
        <w:t xml:space="preserve">Отказать в удовлетворении исковых требований наименование организации о взыскании с Васина Валерия Валерьевича  расходов по оплате услуг представителя в размере 3 000 рублей, </w:t>
      </w:r>
    </w:p>
    <w:p w:rsidR="00A77B3E"/>
    <w:p w:rsidR="00A77B3E">
      <w:r>
        <w:t>На решение может быть подана апелляционн</w:t>
      </w:r>
      <w:r>
        <w:t>ая жалоба в Ялтинский городской суд в течение месяца со дня принятия решения в окончательной форме через мирового судью.</w:t>
      </w:r>
    </w:p>
    <w:p w:rsidR="00A77B3E"/>
    <w:p w:rsidR="00A77B3E">
      <w:r>
        <w:t>Мотивировочное решение суда изготовлено дата</w:t>
      </w:r>
    </w:p>
    <w:p w:rsidR="00A77B3E">
      <w:r>
        <w:t xml:space="preserve">    </w:t>
      </w:r>
    </w:p>
    <w:p w:rsidR="00A77B3E">
      <w:r>
        <w:t xml:space="preserve">Мировой судья                                                             </w:t>
      </w:r>
      <w:r w:rsidRPr="00235785">
        <w:tab/>
      </w:r>
      <w:r w:rsidRPr="00235785">
        <w:tab/>
      </w:r>
      <w:r>
        <w:t>П.Н. Кирее</w:t>
      </w:r>
      <w:r>
        <w:t>в</w:t>
      </w:r>
    </w:p>
    <w:p w:rsidR="00A77B3E">
      <w:pPr>
        <w:rPr>
          <w:lang w:val="en-US"/>
        </w:rPr>
      </w:pPr>
    </w:p>
    <w:p w:rsidR="00235785" w:rsidRPr="00235785" w:rsidP="00235785">
      <w:pPr>
        <w:rPr>
          <w:lang w:val="en-US"/>
        </w:rPr>
      </w:pPr>
      <w:r w:rsidRPr="00235785">
        <w:rPr>
          <w:lang w:val="en-US"/>
        </w:rPr>
        <w:t>«СОГЛАСОВАНО»</w:t>
      </w:r>
    </w:p>
    <w:p w:rsidR="00235785" w:rsidRPr="00235785" w:rsidP="00235785">
      <w:pPr>
        <w:rPr>
          <w:lang w:val="en-US"/>
        </w:rPr>
      </w:pPr>
      <w:r w:rsidRPr="00235785">
        <w:rPr>
          <w:lang w:val="en-US"/>
        </w:rPr>
        <w:t>Мировой</w:t>
      </w:r>
      <w:r w:rsidRPr="00235785">
        <w:rPr>
          <w:lang w:val="en-US"/>
        </w:rPr>
        <w:t xml:space="preserve"> </w:t>
      </w:r>
      <w:r w:rsidRPr="00235785">
        <w:rPr>
          <w:lang w:val="en-US"/>
        </w:rPr>
        <w:t>судья</w:t>
      </w:r>
      <w:r w:rsidRPr="00235785">
        <w:rPr>
          <w:lang w:val="en-US"/>
        </w:rPr>
        <w:t>:</w:t>
      </w:r>
    </w:p>
    <w:p w:rsidR="00235785" w:rsidRPr="00235785" w:rsidP="00235785">
      <w:pPr>
        <w:rPr>
          <w:lang w:val="en-US"/>
        </w:rPr>
      </w:pPr>
      <w:r w:rsidRPr="00235785">
        <w:rPr>
          <w:lang w:val="en-US"/>
        </w:rP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