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96C52" w:rsidP="00F96C52" w14:paraId="781B5B06" w14:textId="5F4871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 w:rsidRPr="00F96C52" w:rsidR="00DA2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="002E7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2229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F96C52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96C52" w:rsidR="0077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A2E84" w:rsidRPr="00F96C52" w:rsidP="00F96C52" w14:paraId="609BC0C6" w14:textId="4EF1B7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0094-01-202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2E7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3269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E7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76173" w:rsidRPr="00F96C52" w:rsidP="00F96C52" w14:paraId="61D91AA9" w14:textId="261397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ЗАОЧНОЕ </w:t>
      </w:r>
      <w:r w:rsidRPr="00F96C52" w:rsidR="000614E9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РЕШЕНИЕ</w:t>
      </w:r>
    </w:p>
    <w:p w:rsidR="003D0336" w:rsidRPr="00F96C52" w:rsidP="00F96C52" w14:paraId="60E0AD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именем Российской Федерации</w:t>
      </w:r>
    </w:p>
    <w:p w:rsidR="003D0336" w:rsidRPr="00F96C52" w:rsidP="00F96C52" w14:paraId="26631A4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1E3F7C" w:rsidRPr="00F96C52" w:rsidP="00F96C52" w14:paraId="2E29CDB1" w14:textId="5F888733">
      <w:pPr>
        <w:spacing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5 декабря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>Ялта</w:t>
      </w:r>
    </w:p>
    <w:p w:rsidR="00377521" w:rsidRPr="00F96C52" w:rsidP="00F96C52" w14:paraId="15BBBC77" w14:textId="7AFEE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F96C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 судебного участка № 94 Ялтинского судебного района (городской округ Ялта) Республики Крым Хачатурова А.Н., </w:t>
      </w:r>
      <w:r w:rsidRPr="00BA5F1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при </w:t>
      </w:r>
      <w:r w:rsidR="002E7B1C">
        <w:rPr>
          <w:rFonts w:ascii="Times New Roman" w:hAnsi="Times New Roman"/>
          <w:color w:val="000000"/>
          <w:sz w:val="25"/>
          <w:szCs w:val="25"/>
          <w:lang w:eastAsia="ru-RU"/>
        </w:rPr>
        <w:t>секретаре судебного заседания Труновой И.С.,</w:t>
      </w:r>
    </w:p>
    <w:p w:rsidR="00022359" w:rsidRPr="00F96C52" w:rsidP="00F96C52" w14:paraId="2BF411F3" w14:textId="0BE4B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по иск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овому заявлению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Порубай Анатолию Анатольевичу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взыскании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денежных средств по договору займа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E3F7C" w:rsidRPr="00F96C52" w:rsidP="00F96C52" w14:paraId="4D61655A" w14:textId="3A31D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уководствуясь ст. ст. </w:t>
      </w:r>
      <w:r w:rsidRPr="00F96C52" w:rsidR="00BB0B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98,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>194-199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 235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ГПК Российской Федерации,</w:t>
      </w:r>
    </w:p>
    <w:p w:rsidR="001E3F7C" w:rsidRPr="00F96C52" w:rsidP="00F96C52" w14:paraId="2C7A11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620C9298" w14:textId="19EF0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1E3F7C" w:rsidRPr="00F96C52" w:rsidP="00F96C52" w14:paraId="1760B1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7380A541" w14:textId="660CE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«Займер»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Порубай Анатолию Анатольевичу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денежных средств по договору займа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C0DCC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E7B1C" w:rsidP="00F96C52" w14:paraId="03B67C9D" w14:textId="5EEEE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Взыскать с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орубай Анатолия Анатольевича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гражданина Российской Федерации </w:t>
      </w:r>
      <w:r w:rsidR="00854BA6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«Займер»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(ОГРН </w:t>
      </w:r>
      <w:r w:rsidR="00854BA6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по договору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№ </w:t>
      </w:r>
      <w:r w:rsidR="00854BA6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28 января 2023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размере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8000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96C52" w:rsidR="007032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проценты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договору за 30 дней пользования займом в период с 29 января 2023 года по 27 февраля 2023 года в размере 2400 рублей, проценты за 591 дней пользования займом за период с 28 февраля 2023 года по 11 октября 2024 года в размере 8600,06 рублей, пеня за перио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 с 28 февраля 2023 года по 11 октября 2024 года в размере </w:t>
      </w:r>
      <w:r w:rsidR="00A749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494,94 рублей, судебные расходы по уплате государственной пошлины в размере 4000 рублей, а всего  взыскать 23495 рублей. </w:t>
      </w:r>
    </w:p>
    <w:p w:rsidR="00F96C52" w:rsidRPr="00F96C52" w:rsidP="00F96C52" w14:paraId="0A0ECB84" w14:textId="27DCB7C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Разъяснить сторонам, что мировой судья может не составлять мотивированное р</w:t>
      </w:r>
      <w:r w:rsidRPr="00F96C52">
        <w:rPr>
          <w:rFonts w:ascii="Times New Roman" w:hAnsi="Times New Roman"/>
          <w:sz w:val="25"/>
          <w:szCs w:val="25"/>
        </w:rPr>
        <w:t>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</w:t>
      </w:r>
      <w:r w:rsidRPr="00F96C52">
        <w:rPr>
          <w:rFonts w:ascii="Times New Roman" w:hAnsi="Times New Roman"/>
          <w:sz w:val="25"/>
          <w:szCs w:val="25"/>
        </w:rPr>
        <w:t xml:space="preserve">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="00A74939">
        <w:rPr>
          <w:rFonts w:ascii="Times New Roman" w:hAnsi="Times New Roman"/>
          <w:sz w:val="25"/>
          <w:szCs w:val="25"/>
        </w:rPr>
        <w:t>десят</w:t>
      </w:r>
      <w:r w:rsidRPr="00F96C52">
        <w:rPr>
          <w:rFonts w:ascii="Times New Roman" w:hAnsi="Times New Roman"/>
          <w:sz w:val="25"/>
          <w:szCs w:val="25"/>
        </w:rPr>
        <w:t xml:space="preserve">и дней со дня поступления заявления мировому </w:t>
      </w:r>
      <w:r w:rsidRPr="00F96C52">
        <w:rPr>
          <w:rFonts w:ascii="Times New Roman" w:hAnsi="Times New Roman"/>
          <w:sz w:val="25"/>
          <w:szCs w:val="25"/>
        </w:rPr>
        <w:t xml:space="preserve">судье. </w:t>
      </w:r>
    </w:p>
    <w:p w:rsidR="00F96C52" w:rsidRPr="00F96C52" w:rsidP="00F96C52" w14:paraId="74A230E9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6C52" w:rsidRPr="00F96C52" w:rsidP="00F96C52" w14:paraId="0D3B5010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Ответчиком заочное решение суда может быть обжаловано в апелляционном порядке в Ялтинский г</w:t>
      </w:r>
      <w:r w:rsidRPr="00F96C52">
        <w:rPr>
          <w:rFonts w:ascii="Times New Roman" w:hAnsi="Times New Roman"/>
          <w:sz w:val="25"/>
          <w:szCs w:val="25"/>
        </w:rPr>
        <w:t>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6C52" w:rsidRPr="00F96C52" w:rsidP="00F96C52" w14:paraId="377B1B3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</w:t>
      </w:r>
      <w:r w:rsidRPr="00F96C52">
        <w:rPr>
          <w:rFonts w:ascii="Times New Roman" w:hAnsi="Times New Roman"/>
          <w:sz w:val="25"/>
          <w:szCs w:val="25"/>
        </w:rPr>
        <w:t>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</w:t>
      </w:r>
      <w:r w:rsidRPr="00F96C52">
        <w:rPr>
          <w:rFonts w:ascii="Times New Roman" w:hAnsi="Times New Roman"/>
          <w:sz w:val="25"/>
          <w:szCs w:val="25"/>
        </w:rPr>
        <w:t>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614E9" w:rsidRPr="00F96C52" w:rsidP="00F96C52" w14:paraId="346C5C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6C52" w:rsidRPr="00F96C52" w14:paraId="0D3E3413" w14:textId="533FF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>А.Н. Хачатурова</w:t>
      </w:r>
    </w:p>
    <w:sectPr w:rsidSect="00A74939">
      <w:footerReference w:type="default" r:id="rId4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939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1C6F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2E7B1C"/>
    <w:rsid w:val="002F5DE5"/>
    <w:rsid w:val="00320F1E"/>
    <w:rsid w:val="003556E0"/>
    <w:rsid w:val="003634FA"/>
    <w:rsid w:val="00377521"/>
    <w:rsid w:val="003801D5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5319E"/>
    <w:rsid w:val="00854BA6"/>
    <w:rsid w:val="00876173"/>
    <w:rsid w:val="00886EE3"/>
    <w:rsid w:val="008E383B"/>
    <w:rsid w:val="0091622E"/>
    <w:rsid w:val="0095001D"/>
    <w:rsid w:val="009722AF"/>
    <w:rsid w:val="00A266E1"/>
    <w:rsid w:val="00A72C35"/>
    <w:rsid w:val="00A74939"/>
    <w:rsid w:val="00AA0A56"/>
    <w:rsid w:val="00AA3EC4"/>
    <w:rsid w:val="00AA5F09"/>
    <w:rsid w:val="00AB36C1"/>
    <w:rsid w:val="00B70A34"/>
    <w:rsid w:val="00B76602"/>
    <w:rsid w:val="00B848D2"/>
    <w:rsid w:val="00BA3E88"/>
    <w:rsid w:val="00BA5F11"/>
    <w:rsid w:val="00BB0B44"/>
    <w:rsid w:val="00CA1E6E"/>
    <w:rsid w:val="00CC13B2"/>
    <w:rsid w:val="00D601E5"/>
    <w:rsid w:val="00D63D03"/>
    <w:rsid w:val="00D85255"/>
    <w:rsid w:val="00DA2E84"/>
    <w:rsid w:val="00DE159B"/>
    <w:rsid w:val="00DE37A5"/>
    <w:rsid w:val="00E04034"/>
    <w:rsid w:val="00E46842"/>
    <w:rsid w:val="00E60B83"/>
    <w:rsid w:val="00E96834"/>
    <w:rsid w:val="00EA2868"/>
    <w:rsid w:val="00F601D1"/>
    <w:rsid w:val="00F96C52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  <w:style w:type="paragraph" w:styleId="NoSpacing">
    <w:name w:val="No Spacing"/>
    <w:uiPriority w:val="99"/>
    <w:qFormat/>
    <w:rsid w:val="00F96C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