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2-95-3/2017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/>
    <w:p w:rsidR="00A77B3E">
      <w:r>
        <w:t>г. Ялта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мая 2017 года</w:t>
      </w:r>
    </w:p>
    <w:p w:rsidR="00A77B3E"/>
    <w:p w:rsidR="00A77B3E">
      <w:r>
        <w:t xml:space="preserve">Суд, в составе мирового судьи судебного участка № 95 Ялтинского судебного района (городской адрес) адрес Казаченко Ю.Н., при секретаре </w:t>
      </w:r>
      <w:r>
        <w:t>Грыченюк</w:t>
      </w:r>
      <w:r>
        <w:t xml:space="preserve"> </w:t>
      </w:r>
      <w:r>
        <w:t xml:space="preserve">В.И.,  с участием представителя истца –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гражданское дело по иску </w:t>
      </w:r>
      <w:r>
        <w:t>фио</w:t>
      </w:r>
      <w:r>
        <w:t xml:space="preserve"> к </w:t>
      </w:r>
      <w:r>
        <w:t>фио</w:t>
      </w:r>
      <w:r>
        <w:t>, с участием третьего лица без самостоятельных исковых требований на предмет спора – муниципального унитарного предприятия «</w:t>
      </w:r>
      <w:r>
        <w:t>Ремонтно</w:t>
      </w:r>
      <w:r>
        <w:t>–экс</w:t>
      </w:r>
      <w:r>
        <w:t>плуатационная организация -  2 города Ялта» о взыскании материального ущерба, причиненного заливом квартиры,</w:t>
      </w:r>
    </w:p>
    <w:p w:rsidR="00A77B3E"/>
    <w:p w:rsidR="00A77B3E">
      <w:r>
        <w:t xml:space="preserve">                                                У С Т А Н О В И Л:</w:t>
      </w:r>
    </w:p>
    <w:p w:rsidR="00A77B3E"/>
    <w:p w:rsidR="00A77B3E">
      <w:r>
        <w:t>фио</w:t>
      </w:r>
      <w:r>
        <w:t xml:space="preserve"> обратилась в суд с исковым заявлением к </w:t>
      </w:r>
      <w:r>
        <w:t>фио</w:t>
      </w:r>
      <w:r>
        <w:t xml:space="preserve">  о взыскании с ответчика суммы</w:t>
      </w:r>
      <w:r>
        <w:t xml:space="preserve"> материального ущерба, причиненного заливом квартиры, в размере 39706 рублей, а также взыскания судебных расходов в сумме 1400 рублей.</w:t>
      </w:r>
    </w:p>
    <w:p w:rsidR="00A77B3E">
      <w:r>
        <w:t>Исковые требования мотивированы тем, что истцу на праве собственности принадлежит квартира</w:t>
      </w:r>
      <w:r>
        <w:t xml:space="preserve"> .</w:t>
      </w:r>
      <w:r>
        <w:t xml:space="preserve"> адрес. Ответчи</w:t>
      </w:r>
      <w:r>
        <w:t xml:space="preserve">к на момент залива данной квартиры являлся собственником квартиры №4, расположенной в том же доме этажом выше. Затопление квартиры произошло 08 февраля 2016 года. Стоимость причиненного материального ущерба составляет 39706 рублей. </w:t>
      </w:r>
    </w:p>
    <w:p w:rsidR="00A77B3E">
      <w:r>
        <w:t>Представитель истца – а</w:t>
      </w:r>
      <w:r>
        <w:t xml:space="preserve">двокат </w:t>
      </w:r>
      <w:r>
        <w:t>фио</w:t>
      </w:r>
      <w:r>
        <w:t xml:space="preserve"> в судебном заседании исковые требования поддержал по изложенным в иске мотивам. </w:t>
      </w:r>
    </w:p>
    <w:p w:rsidR="00A77B3E">
      <w:r>
        <w:t>Ответчик в судебное заседание не явился, о времени и месте рассмотрения дела был извещен надлежащим образом, причины неявки суду не представил, ходатайств об отложе</w:t>
      </w:r>
      <w:r>
        <w:t xml:space="preserve">нии рассмотрения дела не  заявлял.   </w:t>
      </w:r>
    </w:p>
    <w:p w:rsidR="00A77B3E">
      <w:r>
        <w:t>Третье лицо - муниципальное унитарное предприятия «Ремонтно-эксплуатационная организация -2 города Ялта», в судебное заседание не явилось, просило слушание дела рассмотреть в их отсутствие, решение принять на усмотрени</w:t>
      </w:r>
      <w:r>
        <w:t>е суда.</w:t>
      </w:r>
    </w:p>
    <w:p w:rsidR="00A77B3E">
      <w:r>
        <w:t>В соответствии со ст. 233 Гражданского процессуального кодекса Российской Федерации (далее - ГПК РФ) дело рассмотрено в отсутствие ответчика и третьего лица в порядке заочного производства.</w:t>
      </w:r>
    </w:p>
    <w:p w:rsidR="00A77B3E">
      <w:r>
        <w:t>Заслушав представителя истца, исследовав материалы дела, с</w:t>
      </w:r>
      <w:r>
        <w:t>уд приходит к следующему.</w:t>
      </w:r>
    </w:p>
    <w:p w:rsidR="00A77B3E">
      <w:r>
        <w:t xml:space="preserve">Судом установлено, что истец </w:t>
      </w:r>
      <w:r>
        <w:t>фио</w:t>
      </w:r>
      <w:r>
        <w:t xml:space="preserve"> является собственником ...адрес...</w:t>
      </w:r>
      <w:r>
        <w:t xml:space="preserve">, согласно свидетельства о праве собственности на жилье </w:t>
      </w:r>
      <w:r>
        <w:t>от</w:t>
      </w:r>
      <w:r>
        <w:t xml:space="preserve"> ...дата (л.д.6).</w:t>
      </w:r>
    </w:p>
    <w:p w:rsidR="00A77B3E">
      <w:r>
        <w:t xml:space="preserve">Ответчик </w:t>
      </w:r>
      <w:r>
        <w:t>фио</w:t>
      </w:r>
      <w:r>
        <w:t xml:space="preserve"> являлся собственником квартиры ...адрес</w:t>
      </w:r>
      <w:r>
        <w:t>, р</w:t>
      </w:r>
      <w:r>
        <w:t xml:space="preserve">асположенной этажом выше над квартирой истца, что подтверждается договором купли-продажи </w:t>
      </w:r>
      <w:r>
        <w:t>от</w:t>
      </w:r>
      <w:r>
        <w:t xml:space="preserve"> ...</w:t>
      </w:r>
      <w:r>
        <w:t>дата</w:t>
      </w:r>
      <w:r>
        <w:t xml:space="preserve"> года (л.д.66).</w:t>
      </w:r>
    </w:p>
    <w:p w:rsidR="00A77B3E">
      <w:r>
        <w:t xml:space="preserve">Согласно пояснений представителя истца, 08 февраля 2016 года по вине ответчика произошло </w:t>
      </w:r>
      <w:r>
        <w:t>залитие</w:t>
      </w:r>
      <w:r>
        <w:t xml:space="preserve"> водой квартира ...адрес</w:t>
      </w:r>
      <w:r>
        <w:t xml:space="preserve">. </w:t>
      </w:r>
      <w:r>
        <w:t xml:space="preserve">   </w:t>
      </w:r>
    </w:p>
    <w:p w:rsidR="00A77B3E">
      <w:r>
        <w:t>Комиссией МУП «Ремонтно-эксплуатационная организация № 2» адрес 10 февраля 2016 года в ходе осмотра квартиры ...адрес установлен факт технического залива данной квартиры и обнаружены  следующие повреждения: в помещении 1-2 жилая комната на потолке пятн</w:t>
      </w:r>
      <w:r>
        <w:t xml:space="preserve">а буро-серого цвета, диагональные трещины и набухание штукатурного слоя на площади примерно 6 </w:t>
      </w:r>
      <w:r>
        <w:t>кв.м</w:t>
      </w:r>
      <w:r>
        <w:t>.. Залив произошел из ванной квартиры № 4, что подтверждается актом от 10 февраля 2016 года (</w:t>
      </w:r>
      <w:r>
        <w:t>л.д</w:t>
      </w:r>
      <w:r>
        <w:t>. 9-11).</w:t>
      </w:r>
    </w:p>
    <w:p w:rsidR="00A77B3E">
      <w:r>
        <w:t>В соответствии со ст. 1064 Гражданского кодекса Росси</w:t>
      </w:r>
      <w:r>
        <w:t>йской Федерации (далее - ГК РФ)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A77B3E">
      <w:r>
        <w:t>Ответственность в таком случае наступает при наличии со</w:t>
      </w:r>
      <w:r>
        <w:t xml:space="preserve">става правонарушения, включающего вред, противоправность поведения </w:t>
      </w:r>
      <w:r>
        <w:t>причинителя</w:t>
      </w:r>
      <w:r>
        <w:t xml:space="preserve"> вреда, причинную связь между противоправным поведением и наступлением вреда. </w:t>
      </w:r>
    </w:p>
    <w:p w:rsidR="00A77B3E">
      <w:r>
        <w:t>По настоящему делу по ходатайству представителя истца была назначена и проведена судебная строитель</w:t>
      </w:r>
      <w:r>
        <w:t>но-техническая экспертиза, при проведении которой было установлено, что причиной залива квартиры по адресу: адрес, имевшего место 08 февраля 2016 года послужило нарушение герметичности труб (неисправность подводки труб) холодного водоснабжения к сантехниче</w:t>
      </w:r>
      <w:r>
        <w:t>скому оборудованию, установленному в ванной комнате ...адрес (</w:t>
      </w:r>
      <w:r>
        <w:t>л.д</w:t>
      </w:r>
      <w:r>
        <w:t xml:space="preserve">. 32-46). </w:t>
      </w:r>
    </w:p>
    <w:p w:rsidR="00A77B3E">
      <w:r>
        <w:t>На момент проведения экспертом осмотра указанной квартиры, в ней были установлены следующие повреждения: в помещении №1-2, на потолке и стенах присутствуют следы намокания – развод</w:t>
      </w:r>
      <w:r>
        <w:t xml:space="preserve">ы от воды. На стене, под потолком, наблюдаются следы намокания, отслоения обоев, на потолке – намокание швов </w:t>
      </w:r>
      <w:r>
        <w:t>гипсокартона</w:t>
      </w:r>
      <w:r>
        <w:t xml:space="preserve"> по стыкам, отслоение штукатурки, краски.</w:t>
      </w:r>
    </w:p>
    <w:p w:rsidR="00A77B3E">
      <w:r>
        <w:t>При этом стоимость необходимых ремонтных работ в данной квартире для устранения последствий е</w:t>
      </w:r>
      <w:r>
        <w:t xml:space="preserve">е затопления от 08 февраля 2016 года, согласно заключению экспертизы, составляет 39706 рублей. </w:t>
      </w:r>
    </w:p>
    <w:p w:rsidR="00A77B3E">
      <w:r>
        <w:t>Таким образом, из заключения эксперта, которое согласуется с другими материалами дела следует, что причиной залива 08 февраля 2016 года квартиры ...адреса явило</w:t>
      </w:r>
      <w:r>
        <w:t xml:space="preserve">сь нарушение герметичности труб (неисправность подводки труб) холодного водоснабжения к сантехническому оборудованию, установленному в ванной комнате ...адреса, которые не относятся к имуществу общего пользования.  </w:t>
      </w:r>
    </w:p>
    <w:p w:rsidR="00A77B3E">
      <w:r>
        <w:t>В силу требований ст. 210 ГК РФ, собстве</w:t>
      </w:r>
      <w:r>
        <w:t xml:space="preserve">нник несет бремя содержания принадлежащего ему имущества. </w:t>
      </w:r>
    </w:p>
    <w:p w:rsidR="00A77B3E">
      <w:r>
        <w:t xml:space="preserve">Согласно п. 4 ст. 30 ЖК РФ собственник жилого помещения обязан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помещениями.        </w:t>
      </w:r>
      <w:r>
        <w:t xml:space="preserve"> </w:t>
      </w:r>
    </w:p>
    <w:p w:rsidR="00A77B3E">
      <w:r>
        <w:t>Таким образом, судом установлено и материалами дела подтверждается, что вред имуществу истца на сумму 39706 рублей был причинен 08 февраля 2016 года в результате  противоправного поведения ответчика, по его вине, выразившейся в ненадлежащем содержании са</w:t>
      </w:r>
      <w:r>
        <w:t>нтехнических приборов в его квартире, в связи с чем, причиненные убытки подлежат возмещению истцу лицом, причинивший такой вред.</w:t>
      </w:r>
    </w:p>
    <w:p w:rsidR="00A77B3E">
      <w:r>
        <w:t xml:space="preserve">Отсутствие своей вины в возникновении ситуации, повлекшей затопление квартиры истца ответчик не доказал. </w:t>
      </w:r>
    </w:p>
    <w:p w:rsidR="00A77B3E">
      <w:r>
        <w:t>При определении разме</w:t>
      </w:r>
      <w:r>
        <w:t xml:space="preserve">ра причиненного ущерба, суд берет в основу заключение судебной </w:t>
      </w:r>
      <w:r>
        <w:t>строительно</w:t>
      </w:r>
      <w:r>
        <w:t xml:space="preserve"> – технической экспертизы, поскольку данные выводы эксперта являются последовательными, основанными на фактическом исследовании неисправных объектов сантехнического оборудования и со</w:t>
      </w:r>
      <w:r>
        <w:t xml:space="preserve">относятся с другими, представленными истцом доказательствами.            </w:t>
      </w:r>
    </w:p>
    <w:p w:rsidR="00A77B3E">
      <w:r>
        <w:t>Исходя из вышеизложенного, ответчиком подлежит возмещению сумма причиненного ущерба истцу в размере 39706 рублей.</w:t>
      </w:r>
    </w:p>
    <w:p w:rsidR="00A77B3E">
      <w:r>
        <w:t>С учетом удовлетворения исковых требований, в соответствии со ст. 98</w:t>
      </w:r>
      <w:r>
        <w:t xml:space="preserve"> ГПК РФ ответчику подлежит возместить истице уплаченную ей при подаче иска государственную пошлину в размере 1400 рублей.</w:t>
      </w:r>
    </w:p>
    <w:p w:rsidR="00A77B3E">
      <w:r>
        <w:t>Руководствуясь ст. ст. 194-199 ГПК РФ, суд</w:t>
      </w:r>
    </w:p>
    <w:p w:rsidR="00A77B3E"/>
    <w:p w:rsidR="00A77B3E">
      <w:r>
        <w:t xml:space="preserve">                                                               р е ш и л :</w:t>
      </w:r>
    </w:p>
    <w:p w:rsidR="00A77B3E"/>
    <w:p w:rsidR="00A77B3E">
      <w:r>
        <w:t>Исковое заявле</w:t>
      </w:r>
      <w:r>
        <w:t xml:space="preserve">ние </w:t>
      </w:r>
      <w:r>
        <w:t>фио</w:t>
      </w:r>
      <w:r>
        <w:t xml:space="preserve"> о взыскании материального ущерба, причиненного заливом квартиры – удовлетворить.</w:t>
      </w:r>
    </w:p>
    <w:p w:rsidR="00A77B3E">
      <w:r>
        <w:t xml:space="preserve">Взыскать с </w:t>
      </w:r>
      <w:r>
        <w:t>фио</w:t>
      </w:r>
      <w:r>
        <w:t xml:space="preserve"> в пользу </w:t>
      </w:r>
      <w:r>
        <w:t>фио</w:t>
      </w:r>
      <w:r>
        <w:t xml:space="preserve"> материальный ущерб в размере 39706 рубля, судебные расходы в размере 1400 рублей, всего 41106 рублей.</w:t>
      </w:r>
    </w:p>
    <w:p w:rsidR="00A77B3E">
      <w:r>
        <w:t>фио</w:t>
      </w:r>
      <w:r>
        <w:t xml:space="preserve"> вправе подать мировому судье заяв</w:t>
      </w:r>
      <w:r>
        <w:t>ление об отмене заочного решения суда в течение семи дней со дня вручения ему копии заочного решения.</w:t>
      </w:r>
    </w:p>
    <w:p w:rsidR="00A77B3E">
      <w:r>
        <w:t>Заочное решение может быть обжаловано сторонами в Ялтинский городской суд адрес путем подачи апелляционной жалобы через мирового судью в течение месяца по</w:t>
      </w:r>
      <w:r>
        <w:t xml:space="preserve"> истечении срока подачи </w:t>
      </w:r>
      <w:r>
        <w:t>фио</w:t>
      </w:r>
      <w:r>
        <w:t xml:space="preserve"> заявления об отмене заочного решения суда, а в случае, если такое заявление подано, –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ab/>
      </w:r>
      <w:r>
        <w:tab/>
      </w:r>
      <w:r>
        <w:tab/>
      </w:r>
      <w:r>
        <w:tab/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72"/>
    <w:rsid w:val="008A13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