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3D5B" w:rsidP="009B3D5B">
      <w:pPr>
        <w:pStyle w:val="20"/>
        <w:shd w:val="clear" w:color="auto" w:fill="auto"/>
        <w:ind w:firstLine="0"/>
      </w:pPr>
      <w:r>
        <w:t>Дело № 2-95-3/2023</w:t>
      </w:r>
    </w:p>
    <w:p w:rsidR="002A1723" w:rsidP="009B3D5B">
      <w:pPr>
        <w:pStyle w:val="20"/>
        <w:shd w:val="clear" w:color="auto" w:fill="auto"/>
        <w:ind w:firstLine="0"/>
      </w:pPr>
      <w:r>
        <w:t xml:space="preserve"> 91</w:t>
      </w:r>
      <w:r>
        <w:rPr>
          <w:lang w:val="en-US" w:eastAsia="en-US" w:bidi="en-US"/>
        </w:rPr>
        <w:t>MS</w:t>
      </w:r>
      <w:r w:rsidRPr="009B3D5B">
        <w:rPr>
          <w:lang w:eastAsia="en-US" w:bidi="en-US"/>
        </w:rPr>
        <w:t>0095-0</w:t>
      </w:r>
      <w:r>
        <w:t>1 -2021 -000936-20</w:t>
      </w:r>
    </w:p>
    <w:p w:rsidR="002A1723" w:rsidP="009B3D5B">
      <w:pPr>
        <w:pStyle w:val="20"/>
        <w:shd w:val="clear" w:color="auto" w:fill="auto"/>
        <w:spacing w:line="240" w:lineRule="exact"/>
        <w:ind w:left="260" w:firstLine="0"/>
        <w:jc w:val="center"/>
      </w:pPr>
      <w:r>
        <w:t>РЕШЕНИЕ</w:t>
      </w:r>
    </w:p>
    <w:p w:rsidR="009B3D5B" w:rsidP="009B3D5B">
      <w:pPr>
        <w:pStyle w:val="20"/>
        <w:shd w:val="clear" w:color="auto" w:fill="auto"/>
        <w:spacing w:line="298" w:lineRule="exact"/>
        <w:ind w:left="860"/>
        <w:jc w:val="center"/>
      </w:pPr>
      <w:r>
        <w:t>Именем Российской Федерации</w:t>
      </w:r>
    </w:p>
    <w:p w:rsidR="002A1723" w:rsidP="009B3D5B">
      <w:pPr>
        <w:pStyle w:val="20"/>
        <w:shd w:val="clear" w:color="auto" w:fill="auto"/>
        <w:spacing w:line="298" w:lineRule="exact"/>
        <w:ind w:left="860"/>
        <w:jc w:val="center"/>
      </w:pPr>
      <w:r>
        <w:t>резолютивная часть</w:t>
      </w:r>
    </w:p>
    <w:p w:rsidR="002A1723" w:rsidP="009B3D5B">
      <w:pPr>
        <w:pStyle w:val="20"/>
        <w:shd w:val="clear" w:color="auto" w:fill="auto"/>
        <w:spacing w:line="240" w:lineRule="exact"/>
        <w:ind w:firstLine="0"/>
        <w:jc w:val="left"/>
      </w:pPr>
      <w:r>
        <w:t>16 января 2023 года</w:t>
      </w:r>
    </w:p>
    <w:p w:rsidR="002A1723" w:rsidP="009B3D5B">
      <w:pPr>
        <w:pStyle w:val="20"/>
        <w:shd w:val="clear" w:color="auto" w:fill="auto"/>
        <w:spacing w:line="240" w:lineRule="exact"/>
        <w:ind w:right="110" w:firstLine="0"/>
      </w:pPr>
      <w:r>
        <w:t>г. Ялта</w:t>
      </w:r>
      <w:r w:rsidR="009B3D5B">
        <w:t xml:space="preserve"> </w:t>
      </w:r>
      <w:r>
        <w:t>ул. Васильева, 19</w:t>
      </w:r>
    </w:p>
    <w:p w:rsidR="002A1723" w:rsidP="009B3D5B">
      <w:pPr>
        <w:pStyle w:val="20"/>
        <w:shd w:val="clear" w:color="auto" w:fill="auto"/>
        <w:spacing w:line="298" w:lineRule="exact"/>
        <w:ind w:left="15" w:firstLine="760"/>
        <w:jc w:val="both"/>
      </w:pPr>
      <w:r>
        <w:t>Мировой судья Ялтинского судебного района (городской округ Ялта) Республики</w:t>
      </w:r>
      <w:r>
        <w:br/>
        <w:t xml:space="preserve">Крым Юдакова А.Ш., при </w:t>
      </w:r>
      <w:r>
        <w:t>секретаре Мотва А.С.,</w:t>
      </w:r>
    </w:p>
    <w:p w:rsidR="002B6016" w:rsidP="002B6016">
      <w:pPr>
        <w:pStyle w:val="20"/>
        <w:shd w:val="clear" w:color="auto" w:fill="auto"/>
        <w:spacing w:line="298" w:lineRule="exact"/>
        <w:ind w:left="760" w:right="158" w:firstLine="0"/>
        <w:jc w:val="both"/>
      </w:pPr>
      <w:r>
        <w:t xml:space="preserve">с участием представителя истца - </w:t>
      </w:r>
      <w:r>
        <w:t>&lt;***&gt;</w:t>
      </w:r>
      <w:r>
        <w:t>.</w:t>
      </w:r>
      <w:r>
        <w:br/>
        <w:t xml:space="preserve">ответчика - </w:t>
      </w:r>
      <w:r>
        <w:t>&lt;***&gt;</w:t>
      </w:r>
    </w:p>
    <w:p w:rsidR="002A1723" w:rsidP="002B6016">
      <w:pPr>
        <w:pStyle w:val="20"/>
        <w:shd w:val="clear" w:color="auto" w:fill="auto"/>
        <w:spacing w:line="298" w:lineRule="exact"/>
        <w:ind w:left="760" w:right="158" w:firstLine="0"/>
        <w:jc w:val="both"/>
      </w:pPr>
      <w:r>
        <w:t xml:space="preserve">рассмотрев </w:t>
      </w:r>
      <w:r>
        <w:t xml:space="preserve">в открытом судебном заседании гражданское дело по иску </w:t>
      </w:r>
      <w:r>
        <w:t>&lt;***&gt;</w:t>
      </w:r>
      <w:r>
        <w:t xml:space="preserve"> к </w:t>
      </w:r>
      <w:r>
        <w:t>&lt;***&gt;</w:t>
      </w:r>
      <w:r>
        <w:t>о взыскании денежных средств по</w:t>
      </w:r>
      <w:r>
        <w:br/>
      </w:r>
      <w:r w:rsidR="009B3D5B">
        <w:t>обязательству</w:t>
      </w:r>
      <w:r w:rsidR="009B3D5B">
        <w:t>,</w:t>
      </w:r>
      <w:r w:rsidR="009B3D5B">
        <w:tab/>
      </w:r>
    </w:p>
    <w:p w:rsidR="009B3D5B" w:rsidP="009B3D5B">
      <w:pPr>
        <w:pStyle w:val="20"/>
        <w:shd w:val="clear" w:color="auto" w:fill="auto"/>
        <w:spacing w:line="240" w:lineRule="exact"/>
        <w:ind w:firstLine="0"/>
        <w:jc w:val="center"/>
        <w:rPr>
          <w:i/>
        </w:rPr>
      </w:pPr>
      <w:r w:rsidRPr="009B3D5B">
        <w:rPr>
          <w:i/>
        </w:rPr>
        <w:t>руководствуясь ст.ст. 196-199 Гражданского процессуального кодекса</w:t>
      </w:r>
    </w:p>
    <w:p w:rsidR="009B3D5B" w:rsidRPr="009B3D5B" w:rsidP="009B3D5B">
      <w:pPr>
        <w:pStyle w:val="20"/>
        <w:shd w:val="clear" w:color="auto" w:fill="auto"/>
        <w:spacing w:line="240" w:lineRule="exact"/>
        <w:ind w:firstLine="0"/>
        <w:jc w:val="left"/>
        <w:rPr>
          <w:i/>
        </w:rPr>
      </w:pPr>
      <w:r w:rsidRPr="009B3D5B">
        <w:rPr>
          <w:i/>
        </w:rPr>
        <w:t xml:space="preserve"> Российской Федерации, </w:t>
      </w:r>
    </w:p>
    <w:p w:rsidR="009B3D5B" w:rsidP="009B3D5B">
      <w:pPr>
        <w:pStyle w:val="20"/>
        <w:shd w:val="clear" w:color="auto" w:fill="auto"/>
        <w:spacing w:line="240" w:lineRule="exact"/>
        <w:ind w:firstLine="0"/>
        <w:jc w:val="center"/>
      </w:pPr>
    </w:p>
    <w:p w:rsidR="009B3D5B" w:rsidP="009B3D5B">
      <w:pPr>
        <w:pStyle w:val="20"/>
        <w:shd w:val="clear" w:color="auto" w:fill="auto"/>
        <w:spacing w:line="240" w:lineRule="exact"/>
        <w:ind w:firstLine="0"/>
        <w:jc w:val="center"/>
      </w:pPr>
      <w:r>
        <w:t>РЕШИЛ:</w:t>
      </w:r>
    </w:p>
    <w:p w:rsidR="002A1723" w:rsidP="009B3D5B">
      <w:pPr>
        <w:pStyle w:val="30"/>
        <w:shd w:val="clear" w:color="auto" w:fill="auto"/>
        <w:spacing w:before="0"/>
      </w:pPr>
    </w:p>
    <w:p w:rsidR="002A1723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 xml:space="preserve">исковое заявление </w:t>
      </w:r>
      <w:r>
        <w:t>&lt;***&gt;</w:t>
      </w:r>
      <w:r>
        <w:t>- удовлетворить.</w:t>
      </w:r>
    </w:p>
    <w:p w:rsidR="009B3D5B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 xml:space="preserve">Взыскать с Черновой Екатерины Игоревны в пользу </w:t>
      </w:r>
      <w:r>
        <w:t>&lt;***&gt;</w:t>
      </w:r>
    </w:p>
    <w:p w:rsidR="002A1723" w:rsidP="009B3D5B">
      <w:pPr>
        <w:pStyle w:val="20"/>
        <w:shd w:val="clear" w:color="auto" w:fill="auto"/>
        <w:spacing w:line="298" w:lineRule="exact"/>
        <w:ind w:firstLine="0"/>
        <w:jc w:val="both"/>
      </w:pPr>
      <w:r>
        <w:t>15</w:t>
      </w:r>
      <w:r>
        <w:t xml:space="preserve"> 000 рублей.</w:t>
      </w:r>
    </w:p>
    <w:p w:rsidR="002A1723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 xml:space="preserve">Взыскать с </w:t>
      </w:r>
      <w:r>
        <w:t>&lt;***&gt;</w:t>
      </w:r>
      <w:r>
        <w:t xml:space="preserve">в пользу </w:t>
      </w:r>
      <w:r>
        <w:t>&lt;***&gt;</w:t>
      </w:r>
      <w:r>
        <w:t xml:space="preserve">проценты за пользование чужими денежными средствами за период с 26 октября 2022 по 16 января 2023 года в размере 255 рублей, 82 копейки, проценты за пользование чужими </w:t>
      </w:r>
      <w:r>
        <w:t>денежными средствами, начисленные на сумму 15 000 руб. за период с 17 января 2023 года по день фактического исполнения денежного обязательства.</w:t>
      </w:r>
    </w:p>
    <w:p w:rsidR="002A1723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 xml:space="preserve">Взыскать с </w:t>
      </w:r>
      <w:r>
        <w:t>&lt;***&gt;</w:t>
      </w:r>
      <w:r>
        <w:t xml:space="preserve">в пользу </w:t>
      </w:r>
      <w:r>
        <w:t>&lt;***&gt;</w:t>
      </w:r>
      <w:r>
        <w:t xml:space="preserve"> судебные расходы в виде оплаты госпош</w:t>
      </w:r>
      <w:r>
        <w:t>лины в размере 600 руб., и расходы на услуги почты в размере 25 рублей.</w:t>
      </w:r>
    </w:p>
    <w:p w:rsidR="002A1723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</w:t>
      </w:r>
      <w:r>
        <w:t>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</w:t>
      </w:r>
      <w:r>
        <w:t>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2A1723" w:rsidP="009B3D5B">
      <w:pPr>
        <w:pStyle w:val="20"/>
        <w:shd w:val="clear" w:color="auto" w:fill="auto"/>
        <w:spacing w:line="298" w:lineRule="exact"/>
        <w:ind w:firstLine="760"/>
        <w:jc w:val="both"/>
      </w:pPr>
      <w:r>
        <w:t>На решение суда может быть подана апелляционная жалоба в Ялтинский городской суд Республики Крым в течен</w:t>
      </w:r>
      <w:r>
        <w:t>ие месяца со дня принятия решения в окончательной форме через</w:t>
      </w:r>
      <w:r w:rsidR="00D832EC">
        <w:t xml:space="preserve"> мирового судью. </w:t>
      </w:r>
    </w:p>
    <w:p w:rsidR="009B3D5B" w:rsidP="009B3D5B">
      <w:pPr>
        <w:pStyle w:val="20"/>
        <w:shd w:val="clear" w:color="auto" w:fill="auto"/>
        <w:spacing w:line="298" w:lineRule="exact"/>
        <w:ind w:firstLine="760"/>
        <w:jc w:val="both"/>
      </w:pPr>
    </w:p>
    <w:p w:rsidR="009B3D5B" w:rsidP="009B3D5B">
      <w:pPr>
        <w:pStyle w:val="20"/>
        <w:shd w:val="clear" w:color="auto" w:fill="auto"/>
        <w:spacing w:line="298" w:lineRule="exact"/>
        <w:ind w:firstLine="760"/>
        <w:jc w:val="both"/>
      </w:pPr>
    </w:p>
    <w:p w:rsidR="002A1723" w:rsidP="009B3D5B">
      <w:pPr>
        <w:pStyle w:val="20"/>
        <w:shd w:val="clear" w:color="auto" w:fill="auto"/>
        <w:spacing w:line="240" w:lineRule="exact"/>
        <w:ind w:left="23" w:right="65" w:hanging="23"/>
        <w:jc w:val="both"/>
      </w:pPr>
      <w:r>
        <w:t>Мировой судья</w:t>
      </w:r>
      <w:r w:rsidR="009B3D5B">
        <w:t xml:space="preserve"> </w:t>
      </w:r>
      <w:r w:rsidR="009B3D5B">
        <w:tab/>
      </w:r>
      <w:r w:rsidR="009B3D5B">
        <w:tab/>
      </w:r>
      <w:r w:rsidR="009B3D5B">
        <w:tab/>
      </w:r>
      <w:r w:rsidR="009B3D5B">
        <w:tab/>
      </w:r>
      <w:r w:rsidR="009B3D5B">
        <w:tab/>
      </w:r>
      <w:r w:rsidR="009B3D5B">
        <w:tab/>
      </w:r>
      <w:r>
        <w:t>А.Ш. Юдакова</w:t>
      </w:r>
    </w:p>
    <w:p w:rsidR="002A1723">
      <w:pPr>
        <w:rPr>
          <w:sz w:val="2"/>
          <w:szCs w:val="2"/>
        </w:rPr>
      </w:pPr>
    </w:p>
    <w:sectPr w:rsidSect="009B3D5B">
      <w:pgSz w:w="11900" w:h="16840"/>
      <w:pgMar w:top="360" w:right="1127" w:bottom="360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23"/>
    <w:rsid w:val="002A1723"/>
    <w:rsid w:val="002B6016"/>
    <w:rsid w:val="009B3D5B"/>
    <w:rsid w:val="00D832EC"/>
    <w:rsid w:val="00F53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3" w:lineRule="exact"/>
      <w:ind w:hanging="8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300" w:line="283" w:lineRule="exact"/>
      <w:ind w:firstLine="7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