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2BBA" w:rsidP="00492BBA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Дело № </w:t>
      </w:r>
      <w:r>
        <w:rPr>
          <w:rFonts w:ascii="Times New Roman" w:hAnsi="Times New Roman"/>
          <w:color w:val="000000"/>
          <w:sz w:val="22"/>
          <w:szCs w:val="22"/>
        </w:rPr>
        <w:t>2-95-40/2022</w:t>
      </w:r>
    </w:p>
    <w:p w:rsidR="00492BBA" w:rsidP="00492BBA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ms</w:t>
      </w:r>
      <w:r>
        <w:rPr>
          <w:rFonts w:ascii="Times New Roman" w:hAnsi="Times New Roman"/>
          <w:color w:val="000000"/>
          <w:sz w:val="22"/>
          <w:szCs w:val="22"/>
        </w:rPr>
        <w:t>0095-01-2022-000143-96</w:t>
      </w:r>
    </w:p>
    <w:p w:rsidR="00492BBA" w:rsidP="00492B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492BBA" w:rsidP="00492B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492BBA" w:rsidP="00492B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июня 2022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492BBA" w:rsidP="00492B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92BBA" w:rsidP="00492B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заседания Макаревич А.С., с участием ответчика </w:t>
      </w:r>
      <w:r w:rsidR="00ED56B6"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№ </w:t>
      </w:r>
      <w:r w:rsidR="00ED56B6"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 исковому заявлению Государственного унитарного предприятия Республики Крым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к </w:t>
      </w:r>
      <w:r w:rsidR="00ED56B6"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6"/>
          <w:szCs w:val="26"/>
        </w:rPr>
        <w:br/>
        <w:t>о взыскании задолженности за потребленную общедомовую тепловую энергию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C851A8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C851A8" w:rsidRPr="000F2407" w:rsidP="00C85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0F2407">
        <w:rPr>
          <w:rFonts w:ascii="Times New Roman" w:hAnsi="Times New Roman"/>
          <w:iCs/>
          <w:color w:val="000000"/>
          <w:sz w:val="26"/>
          <w:szCs w:val="26"/>
          <w:lang w:eastAsia="ru-RU"/>
        </w:rPr>
        <w:t>установил:</w:t>
      </w:r>
    </w:p>
    <w:p w:rsidR="00C851A8" w:rsidRPr="000F2407" w:rsidP="00C851A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</w:t>
      </w:r>
      <w:r w:rsidR="00B62AB9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унитарно</w:t>
      </w:r>
      <w:r w:rsidR="00B62AB9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предприяти</w:t>
      </w:r>
      <w:r w:rsidR="00B62AB9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Республики Крым «Крымтеплокоммунэнерго» (далее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ГУП РК «Крымтеплокоммунэнерго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») обратилось в суд с исковым заявлением (с учетом уточненных исковых требований)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="00ED56B6"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взыскании задолженности за потребленную тепловую энергию на общедомовые нужды в размере </w:t>
      </w:r>
      <w:r w:rsidR="00492BBA">
        <w:rPr>
          <w:rFonts w:ascii="Times New Roman" w:hAnsi="Times New Roman"/>
          <w:iCs/>
          <w:color w:val="000000"/>
          <w:sz w:val="26"/>
          <w:szCs w:val="26"/>
          <w:lang w:eastAsia="ru-RU"/>
        </w:rPr>
        <w:t>5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="00492BBA">
        <w:rPr>
          <w:rFonts w:ascii="Times New Roman" w:hAnsi="Times New Roman"/>
          <w:iCs/>
          <w:color w:val="000000"/>
          <w:sz w:val="26"/>
          <w:szCs w:val="26"/>
          <w:lang w:eastAsia="ru-RU"/>
        </w:rPr>
        <w:t>587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492BBA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 </w:t>
      </w:r>
      <w:r w:rsidR="00492BBA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пятьсот восемьдесят семь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04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коп.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Исковые требования мотивированы тем, что истец является централизованным поставщиком тепловой энергии в дом </w:t>
      </w:r>
      <w:r w:rsidR="00ED56B6"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 осуществляет поставку тепловой энергии на нужды отопления и горячего водоснабжения населению в целях содержания общего имущества многоквартирного дома по вышеуказанному адресу, ответчик, как собственник квартиры </w:t>
      </w:r>
      <w:r w:rsidR="00ED56B6"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индивидуальным отопле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нием, надлежащим образом не выполнял обязанности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по оплате за оказанные услуги по теплоснабжению многоквартирного дома,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результате чего у него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за период с 01 января 2019 г. по 01 мая 2020 г. возникла задолженность в размере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5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587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пятьсот восемьдесят семь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04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 w:rsidR="00BB2DE0">
        <w:rPr>
          <w:rFonts w:ascii="Times New Roman" w:hAnsi="Times New Roman"/>
          <w:iCs/>
          <w:color w:val="000000"/>
          <w:sz w:val="26"/>
          <w:szCs w:val="26"/>
          <w:lang w:eastAsia="ru-RU"/>
        </w:rPr>
        <w:t>) коп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которую и просит взыскать с ответчика, а также просит взыскать расходы по оплате государственной пошлины в размере 400 руб. 00 коп.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В судебное заседание представитель истца, а также п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редставитель третьего лица, не зая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вляющего самостоятельных требований относительно предмета спора – </w:t>
      </w:r>
      <w:r w:rsidR="00BB2DE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МУП «РЭО-1»</w:t>
      </w:r>
      <w:r w:rsidRPr="00EF4E3B" w:rsidR="00CC193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неявились, </w:t>
      </w:r>
      <w:r w:rsidRPr="00EF4E3B">
        <w:rPr>
          <w:rFonts w:ascii="Times New Roman" w:hAnsi="Times New Roman"/>
          <w:sz w:val="26"/>
          <w:szCs w:val="26"/>
          <w:lang w:eastAsia="ru-RU"/>
        </w:rPr>
        <w:t>извещены надлежащим образом о времени и месте судебного заседания, истец просил суд, рассмотреть данное дело в свое отсутствие</w:t>
      </w:r>
      <w:r w:rsidRPr="00EF4E3B">
        <w:rPr>
          <w:rFonts w:ascii="Times New Roman" w:hAnsi="Times New Roman"/>
          <w:sz w:val="26"/>
          <w:szCs w:val="26"/>
        </w:rPr>
        <w:t>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ч. 3 ст. 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EF4E3B">
          <w:rPr>
            <w:rStyle w:val="Hyperlink"/>
            <w:rFonts w:ascii="Times New Roman" w:hAnsi="Times New Roman"/>
            <w:sz w:val="26"/>
            <w:szCs w:val="26"/>
            <w:bdr w:val="none" w:sz="0" w:space="0" w:color="auto" w:frame="1"/>
          </w:rPr>
          <w:t>167 ГПК РФ</w:t>
        </w:r>
      </w:hyperlink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, дело рассмотрено в отсутствие неявившихся в судебное заседание представителя истца, 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ответчика и представителя третьего лица, не заявляющего самостоятель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ных требований относительно предмета спора.</w:t>
      </w:r>
    </w:p>
    <w:p w:rsidR="002B3FED" w:rsidRPr="00FB3200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B3200">
        <w:rPr>
          <w:rFonts w:ascii="Times New Roman" w:hAnsi="Times New Roman"/>
          <w:iCs/>
          <w:sz w:val="26"/>
          <w:szCs w:val="26"/>
          <w:lang w:eastAsia="ru-RU"/>
        </w:rPr>
        <w:t>В судебном заседании ответчик</w:t>
      </w:r>
      <w:r w:rsidRPr="00FB3200" w:rsidR="00FB3200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="00ED56B6">
        <w:rPr>
          <w:rFonts w:ascii="Times New Roman" w:hAnsi="Times New Roman"/>
          <w:sz w:val="24"/>
          <w:szCs w:val="24"/>
        </w:rPr>
        <w:t>&lt;***&gt;</w:t>
      </w:r>
      <w:r w:rsidRPr="00FB3200">
        <w:rPr>
          <w:rFonts w:ascii="Times New Roman" w:hAnsi="Times New Roman"/>
          <w:iCs/>
          <w:sz w:val="26"/>
          <w:szCs w:val="26"/>
          <w:lang w:eastAsia="ru-RU"/>
        </w:rPr>
        <w:t>просил</w:t>
      </w:r>
      <w:r w:rsidRPr="00FB3200" w:rsidR="00FB3200">
        <w:rPr>
          <w:rFonts w:ascii="Times New Roman" w:hAnsi="Times New Roman"/>
          <w:iCs/>
          <w:sz w:val="26"/>
          <w:szCs w:val="26"/>
          <w:lang w:eastAsia="ru-RU"/>
        </w:rPr>
        <w:t>а</w:t>
      </w:r>
      <w:r w:rsidRPr="00FB3200">
        <w:rPr>
          <w:rFonts w:ascii="Times New Roman" w:hAnsi="Times New Roman"/>
          <w:iCs/>
          <w:sz w:val="26"/>
          <w:szCs w:val="26"/>
          <w:lang w:eastAsia="ru-RU"/>
        </w:rPr>
        <w:t xml:space="preserve"> отказать в удовлетворении исковых требований по </w:t>
      </w:r>
      <w:r w:rsidRPr="00FB3200" w:rsidR="00BB2DE0">
        <w:rPr>
          <w:rFonts w:ascii="Times New Roman" w:hAnsi="Times New Roman"/>
          <w:iCs/>
          <w:sz w:val="26"/>
          <w:szCs w:val="26"/>
          <w:lang w:eastAsia="ru-RU"/>
        </w:rPr>
        <w:t xml:space="preserve">тем основаниям, что </w:t>
      </w:r>
      <w:r w:rsidRPr="00FB3200" w:rsidR="00BB2DE0">
        <w:rPr>
          <w:rFonts w:ascii="Times New Roman" w:hAnsi="Times New Roman"/>
          <w:sz w:val="26"/>
          <w:szCs w:val="26"/>
        </w:rPr>
        <w:t>е</w:t>
      </w:r>
      <w:r w:rsidRPr="00FB3200" w:rsidR="00FB3200">
        <w:rPr>
          <w:rFonts w:ascii="Times New Roman" w:hAnsi="Times New Roman"/>
          <w:sz w:val="26"/>
          <w:szCs w:val="26"/>
        </w:rPr>
        <w:t>ё</w:t>
      </w:r>
      <w:r w:rsidRPr="00FB3200" w:rsidR="00BB2DE0">
        <w:rPr>
          <w:rFonts w:ascii="Times New Roman" w:hAnsi="Times New Roman"/>
          <w:sz w:val="26"/>
          <w:szCs w:val="26"/>
        </w:rPr>
        <w:t xml:space="preserve"> квартира по согласованию с ресурсоснабжающей организацией отключена от системы центрального отопления</w:t>
      </w:r>
      <w:r w:rsidRPr="00FB3200" w:rsidR="00FB3200">
        <w:rPr>
          <w:rFonts w:ascii="Times New Roman" w:hAnsi="Times New Roman"/>
          <w:sz w:val="26"/>
          <w:szCs w:val="26"/>
        </w:rPr>
        <w:t>,</w:t>
      </w:r>
      <w:r w:rsidRPr="00FB3200" w:rsidR="00BB2DE0">
        <w:rPr>
          <w:rFonts w:ascii="Times New Roman" w:hAnsi="Times New Roman"/>
          <w:sz w:val="26"/>
          <w:szCs w:val="26"/>
        </w:rPr>
        <w:t xml:space="preserve"> </w:t>
      </w:r>
      <w:r w:rsidRPr="00FB3200">
        <w:rPr>
          <w:rFonts w:ascii="Times New Roman" w:hAnsi="Times New Roman"/>
          <w:sz w:val="26"/>
          <w:szCs w:val="26"/>
        </w:rPr>
        <w:t xml:space="preserve">в квартире отсутствуют приборы отопления и иные обогревающие элементы, таким </w:t>
      </w:r>
      <w:r w:rsidRPr="00FB3200">
        <w:rPr>
          <w:rFonts w:ascii="Times New Roman" w:hAnsi="Times New Roman"/>
          <w:sz w:val="26"/>
          <w:szCs w:val="26"/>
        </w:rPr>
        <w:t>образом</w:t>
      </w:r>
      <w:r w:rsidRPr="00FB3200">
        <w:rPr>
          <w:rFonts w:ascii="Times New Roman" w:hAnsi="Times New Roman"/>
          <w:sz w:val="26"/>
          <w:szCs w:val="26"/>
        </w:rPr>
        <w:t xml:space="preserve"> она не является потребителем тепловой энергии.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F4E3B">
        <w:rPr>
          <w:rFonts w:ascii="Times New Roman" w:hAnsi="Times New Roman"/>
          <w:iCs/>
          <w:sz w:val="26"/>
          <w:szCs w:val="26"/>
        </w:rPr>
        <w:t>Выслушав ответчика, и</w:t>
      </w:r>
      <w:r w:rsidRPr="00EF4E3B">
        <w:rPr>
          <w:rFonts w:ascii="Times New Roman" w:hAnsi="Times New Roman"/>
          <w:iCs/>
          <w:sz w:val="26"/>
          <w:szCs w:val="26"/>
        </w:rPr>
        <w:t xml:space="preserve">сследовав материалы дела, суд приходит к выводу </w:t>
      </w:r>
      <w:r w:rsidR="00B70BBE">
        <w:rPr>
          <w:rFonts w:ascii="Times New Roman" w:hAnsi="Times New Roman"/>
          <w:iCs/>
          <w:sz w:val="26"/>
          <w:szCs w:val="26"/>
        </w:rPr>
        <w:br/>
      </w:r>
      <w:r w:rsidRPr="00EF4E3B">
        <w:rPr>
          <w:rFonts w:ascii="Times New Roman" w:hAnsi="Times New Roman"/>
          <w:iCs/>
          <w:sz w:val="26"/>
          <w:szCs w:val="26"/>
        </w:rPr>
        <w:t xml:space="preserve">об удовлетворении исковых требований по следующим основаниям.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</w:t>
      </w:r>
      <w:r w:rsidRPr="00EF4E3B">
        <w:rPr>
          <w:rFonts w:ascii="Times New Roman" w:hAnsi="Times New Roman"/>
          <w:sz w:val="26"/>
          <w:szCs w:val="26"/>
          <w:lang w:eastAsia="ru-RU"/>
        </w:rPr>
        <w:t>Крым «Крымтеплокоммунэнерго» в г. Ялта является централизованным поставщиком тепловой энергии в г. Ялта на нужды отопления.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силу ст. 2 Федерального закона от дата N 190-ФЗ «О теплоснабжении» тепловая энергия представляет собой энергетический ресурс, при </w:t>
      </w:r>
      <w:r w:rsidRPr="00EF4E3B">
        <w:rPr>
          <w:rFonts w:ascii="Times New Roman" w:hAnsi="Times New Roman"/>
          <w:sz w:val="26"/>
          <w:szCs w:val="26"/>
          <w:lang w:eastAsia="ru-RU"/>
        </w:rPr>
        <w:t>потреблении которого изменяются термодинамические параметры теплоносителей (температура, давление), а потребителем тепловой энергии является лицо, приобретающее тепловую энергию (мощность), теплоноситель для использования на принадлежащих ему на праве собс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твенности или ином законном основании теплопотребляющих установках либо для оказания коммунальных услуг в части горячего водоснабжения и отопления. </w:t>
      </w:r>
      <w:r w:rsidRPr="00EF4E3B">
        <w:rPr>
          <w:rFonts w:ascii="Times New Roman" w:hAnsi="Times New Roman"/>
          <w:sz w:val="26"/>
          <w:szCs w:val="26"/>
          <w:lang w:eastAsia="ru-RU"/>
        </w:rPr>
        <w:tab/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Согласно ст. 153 ЖК РФ граждане и организации обязаны своевременно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полностью вносить плату за жилое пом</w:t>
      </w:r>
      <w:r w:rsidRPr="00EF4E3B">
        <w:rPr>
          <w:rFonts w:ascii="Times New Roman" w:hAnsi="Times New Roman"/>
          <w:sz w:val="26"/>
          <w:szCs w:val="26"/>
          <w:lang w:eastAsia="ru-RU"/>
        </w:rPr>
        <w:t>ещение и коммунальные услуги.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соответствии с ч. 5 указанной статьи, обязанность по внесению платы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Согласно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ч. 2 ст. 154 ЖК РФ, плата за жилое помещение и коммунальные услуги для собственника помещения в многоквартирном доме включает в себя: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1) плату за содержание и ремонт жилого помещения, в том числе плату за услуги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работы по управлению многоквартирным до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мом, содержанию, текущему ремонту общего имущества в многоквартирном доме; 2) взнос на капитальный ремонт; 3) плату за коммунальные услуги.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Плата за коммунальные услуги включает в себя плату за горячее водоснабжение, холодное водоснабжение, водоотведение,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электроснабжение, газоснабжение (в том числе поставки бытового марка автомобиля в баллонах), отопление (теплоснабжение, в том числе поставки твердого топлива при наличии печного отопления) (ч. 4).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В соответствии с положениями ст. 210 ГК РФ, ч. 1, ч. 2 ст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. 39 ЖК РФ, собственники помещений в многоквартирном доме несут бремя расходов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на содержание общего имущества в данном многоквартирном доме.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Постановлением Правительства РФ от 6 мая 2011г. N 354, утверждены Правила предоставления коммунальных услуг собст</w:t>
      </w:r>
      <w:r w:rsidRPr="00EF4E3B">
        <w:rPr>
          <w:rFonts w:ascii="Times New Roman" w:hAnsi="Times New Roman"/>
          <w:sz w:val="26"/>
          <w:szCs w:val="26"/>
          <w:lang w:eastAsia="ru-RU"/>
        </w:rPr>
        <w:t>венникам и пользователям помещений в многоквартирных домах и жилых домов (далее - Правила N 354).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Указанные правила регулируют отношения по предоставлению коммунальных услуг собственникам и пользователям помещений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в многоквартирных домах, в том числе отно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шения между исполнителями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потребителями коммунальных услуг, устанавливают их права и обязанности, порядок заключения договора, содержащего положения о предоставлении коммунальных услуг, порядок определения размера платы за коммунальные услуги с использо</w:t>
      </w:r>
      <w:r w:rsidRPr="00EF4E3B">
        <w:rPr>
          <w:rFonts w:ascii="Times New Roman" w:hAnsi="Times New Roman"/>
          <w:sz w:val="26"/>
          <w:szCs w:val="26"/>
          <w:lang w:eastAsia="ru-RU"/>
        </w:rPr>
        <w:t>ванием приборов учета и при их отсутствии.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соответствии с Постановлением Государственного Совета РК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от 04.04.2014г. № 1953-6/14, является удовлетворение потребностей населения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объектов социальной сферы в надежном и бесперебойном снабжении тепловой эн</w:t>
      </w:r>
      <w:r w:rsidRPr="00EF4E3B">
        <w:rPr>
          <w:rFonts w:ascii="Times New Roman" w:hAnsi="Times New Roman"/>
          <w:sz w:val="26"/>
          <w:szCs w:val="26"/>
          <w:lang w:eastAsia="ru-RU"/>
        </w:rPr>
        <w:t>ергией, соблюдая интересы потребителей.</w:t>
      </w:r>
    </w:p>
    <w:p w:rsidR="00E63894" w:rsidRPr="00EF4E3B" w:rsidP="00C851A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Судом установлено, что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является собственником </w:t>
      </w:r>
      <w:r w:rsidR="00B70BBE">
        <w:rPr>
          <w:rFonts w:ascii="Times New Roman" w:hAnsi="Times New Roman"/>
          <w:sz w:val="26"/>
          <w:szCs w:val="26"/>
          <w:shd w:val="clear" w:color="auto" w:fill="FFFFFF"/>
        </w:rPr>
        <w:br/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кв. </w:t>
      </w:r>
      <w:r w:rsidR="00D0797D">
        <w:rPr>
          <w:rFonts w:ascii="Times New Roman" w:hAnsi="Times New Roman"/>
          <w:sz w:val="26"/>
          <w:szCs w:val="26"/>
          <w:shd w:val="clear" w:color="auto" w:fill="FFFFFF"/>
        </w:rPr>
        <w:t>17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, расположенной в д.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, г. Ялта.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Теплоснабжающей организацией, осуществляющей продажу потребителям произведенной тепловой энергии по магистралям, внутридомовым сетям дома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в спорный период осуществляла поставку тепловой энергии на общедомовые нужды населению в многоквартирном доме </w:t>
      </w:r>
      <w:r>
        <w:rPr>
          <w:rFonts w:ascii="Times New Roman" w:hAnsi="Times New Roman"/>
          <w:sz w:val="24"/>
          <w:szCs w:val="24"/>
        </w:rPr>
        <w:t>&lt;***&gt;</w:t>
      </w:r>
      <w:r w:rsidR="00FB3200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в г. Ялта Республика Крым, подключенном к системе централизованного теплоснабжения. </w:t>
      </w:r>
    </w:p>
    <w:p w:rsidR="009070DE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Истцом ГУП РК «Крымтеплокоммунэнерго» начисляется плата ответчику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за поставляемую тепловую энергию для содержания общего имущества многоквартирн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ого дома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в г. Ялта Республика Крым за период с 1 января 2019 г. по 1 мая 2020 г. в размере 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5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587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 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пятьсот восемьдесят семь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04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) коп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>В силу ст</w:t>
      </w:r>
      <w:r w:rsidR="009070DE">
        <w:rPr>
          <w:rFonts w:ascii="Times New Roman" w:hAnsi="Times New Roman"/>
          <w:iCs/>
          <w:sz w:val="26"/>
          <w:szCs w:val="26"/>
          <w:lang w:eastAsia="ru-RU"/>
        </w:rPr>
        <w:t>.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309, 310 ГК РФ обязательства должны исполняться надлежащим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образом в соответствии с условиями обязательства и требованиями закона. Изменение условий обязательства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одностороннем порядке, как и отказ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от исполнения обязательства, не допускается.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Нормами ч. 1 ст.30 ЖК РФ предусмотрено, что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с его назначением и пределами его использования, кото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рые установлены настоящим Кодексом.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п. п. 1, 2, 3 ч. 1 ст. 36 ЖК РФ собственникам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 принадлежит на праве общей долевой собственности общее имущество в многоквартирном доме, а именно: 1) помещения в данном доме, не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нерные коммуникации, иное обслуживающее более одного помещения в данном доме оборудование (технические подвалы); 2) иные помещения в данном доме, не принадлежащие отдельным собственникам и предназначенные для удовлетворения социально-бытовых потребностей 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3) крыши, ограждающие несущие и ненесущие конструк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доме), наход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ящееся в данном доме за пределами или внутри помещений и обслуживающее более одного помещения.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Частью 1 статьи 39 ЖК РФ предусмотрено, что собственники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 несут бремя расходов на содержание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доме.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силу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е общей собственности на это имущество.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соответствии с ч. 2 ст. 154 ЖК РФ собственники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 несут бремя расходов на содержание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путем внесения платы за жилое помещение, которая включает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в себя плату за коммунальные ресурсы, потребляемые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при использовании и содержании общего имущества в многоквартирном доме.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Согласно ч. 1 ст. 157 ЖК РФ размер платы за коммунальные услуги рассчитывается исходя из объема потребляемых коммунальных услуг, оп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ределяемого по показаниям приборов учета, а при их отсутствии - исходя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нормативов потребления коммунальных услуг, утверждаемых органами государственной власти субъектов Российской Федерации.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соответствии со ст. 153 ЖК РФ граждане и организации обяза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ны своевременно и полностью вносить плату за жилое помещение и коммунальные услуги.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силу с ч. 4 ст. 154 ЖК РФ плата за коммунальные услуги включает в себя, в том числе, и плату 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Частью 9.2. ст. 156 ЖК РФ (в редакции, действующей во время сп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орных правоотношений) установлено, что размер расходов граждан и организаций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составе платы за содержание жилого помещения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оплату коммунальных ресурсов, потребляемых при использовании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содержании общего имущества в многокварт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ирном доме, определяется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при наличии коллективного (общедомового) прибора учета исходя из норматива потребления соответствующего вида коммунальных ресурсов, потребляемых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при использовании и содержании общего имущества в многоквартирном доме, который утве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рждается органами государственной власти субъектов Российской Федерации в порядке, установленном Правительством Российской Федерации,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тарифам, установленным органами государственной власти субъектов Российской Федерации, с проведением перерасчета разме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 случай оснащения многоквартирного дома автоматизированной информационно-измерительной систе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мой учета потребления коммунальных ресурсов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коммунальных услуг, при котором размер расходов граждан и организаций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составе платы за содержание жилого помещения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оплату коммунальных ресурсов, потребляемых при использовании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содержании общего имущества в многоквартирном доме, определяется исходя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показаний этой системы учета при условии обеспечения этой системой учета возможности одномоментного снятия показаний, а также случаи принятия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общем собрании собственников помещ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ений в многоквартирном доме решения об определении размера расходов граждан и организаций в составе платы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содержание жилого помещения в многоквартирном доме на оплату коммунальных ресурсов, потребляемых при использовании и содержании общего имущества 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многоквартирном доме:1) исходя из среднемесячного объема потребления коммунальных ресурсов, потребляемых при использовании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содержании общего имущества в многоквартирном доме, с проведением перерасчета размера таких расходов исходя из показаний коллекти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вного (общедомового) прибора учета в порядке, установленном Правительством Российской Федерации; 2) исходя из объема потребления коммунальных ресурсов, определяемого по показаниям коллективного (общедомового) прибора учета,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тарифам, установленным орган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ами государственной власти субъектов Российской Федерации.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ст. 544 ГК РФ оплата энергии производится за фактически принятое абонентом количество энергии, если иное не предусмотрено законом, иными нормативными актами или соглашением сторон.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На основании ч. 1 ст. 548 ГК РФ правила, предусмотренные ст. 539 - 547 настоящего Кодекса, применяются к отношениям, связанным со снабжением тепловой энергией через присоединенную сеть.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силу ст. 155 ЖК РФ расчетный период для оплаты услуг устанавливаетс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один календарный месяц, срок внесения платежей до 10 числа следующего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истекшим месяцем. Плата за услуги вносится равномерно в течение года.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Правил предоставления коммунальных услуг собственникам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пользователям помещений в многоквартирны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х домах и жилых домов, состав предоставляемых потребителю коммунальных услуг определяется степенью благоустройства многоквартирного дома или жилого дома, под которой понимается наличие в многоквартирном доме или жилом доме внутридомовых инженерных систем,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позволяющих предоставлять потребителю, среди прочих, такую коммунальную услугу как отопление, представляющую из себя подачу по централизованным сетям теплоснабжения и внутридомовым инженерным системам отопления тепловой энергии, обеспечивающей поддержание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воздуха, указанную в п. 15 Приложения № 1 к настоящим Правилам, а также продажа твердого топлива при нал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ичии печного отопления (пп. "е" п. 4 Правил).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Централизованные сети инженерно-технического обеспечения -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это совокупность трубопроводов, коммуникаций и других сооружений, предназначенных для подачи коммунальных ресурсов к внутридомовым инженерным системам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, являющимся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до внутриквартирного обору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дования, а также для производства и предоставления исполнителем коммунальной услуги по отоплению и (или) горячему водоснабжению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(п. 2 вышеуказанных Правил).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Подпунктом и) пункта 34 Правил указано, что потребитель обязан своевременно и в полном объеме внос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ить плату за коммунальные услуги, в том числе в объеме, определенном исходя из показаний коллективных (общедомовых) приборов учета коммунальных ресурсов, установленных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с подпунктом е(2) пункта 32 настоящих Правил, в случаях, установленных 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астоящими Правилами, если иное не установлено договором, содержащим положения о предоставлении коммунальных услуг.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Исходя из содержания п. 40 Правил потребитель в многоквартирном доме вносит плату за коммунальные услуги (холодное водоснабжение, горячее во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доснабжение, водоотведение, электроснабжение, газоснабжение), предоставленные потребителю в жилом и нежилом помещении в случаях, установленных настоящими Правилами. Потребитель коммунальной услуги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отоплению вне зависимости от выбранного способа управле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ния многоквартирным домом вносит плату за эту услугу в соответствии с пунктами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42 (1), 42 (2), 43 и 54 настоящих Правил.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Пунктом 42.1 Правил определен порядок расчета размера платы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коммунальную услугу по отоплению в жилом (нежилом) помещении в МКД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основании формул 2, 3 и 3.1, содержащихся в приложения № 2 к данным Правилам, в зависимости от наличия или отсутствия индивидуальных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(или) общедомовых приборов учета тепловой энергии.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Постановлением Правительства Российской Федерации от 28 декабря 2018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г. № 1708, вступившим в силу с 01 января 2019 года (период спорных правоотношений) внесены изменения в Правила, согласно которым, размер платы за коммунальную услугу по отоплению 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-м жилом или нежилом помещении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доме, который оборудова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учета тепловой энергии, согласно пунктам 42 (1) и 43 Правил определяется по форму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ле 3: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где: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Vi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- объем (количество) потребленной за расчетный период тепловой энергии, приходящийся 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-е помещение (жилое или нежилое) в многоквартирном доме и определенный по формуле 3 (6);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ab/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Si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- общая площадь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-го помещения (жилого или нежилого)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гоквартирном доме;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V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д - объем (количество) потребленной за расчетный период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коллективного (общедо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мового)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показаниям коллективного (общедомового) прибора учета теплов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предыдущий год;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S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об - общая площадь всех жилых и нежилых помещений в многоквартирном доме;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T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 - тариф на тепловую энергию, установленный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с законодательством Российской Федерации.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случаях, предусмотренных пунктом 59 (1) Пра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вил, для расчета размера платы за коммунальную услугу по отоплению используется объем (количество) коммунального ресурса, определенный в соответствии с положениями указанного пункта (пункт 3 приложения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2 к Правилам).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соответствии с положениями статей 5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39, 544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ления, обеспечивать безопасность эксплуатации находящихся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его ведении энергетических сетей и исправность используемых им приборов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оборудования, связанных с потреблением энергии.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Оплата энергии производится за фактически принятое абонентом количество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Согласно «ГОСТ Р 51929-2014. Национальный стандарт Российской Федерации. Услуги жилищно-коммунального хозяйства и управления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многоквартирными домами. Термины и определения», утвержденному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введенному в действие приказом Росстандарта от 11.06.2014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N 543-ст, "многоквартирный дом" - это оконченный строительством и введенный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эксплуатацию надлежащим образом объект капитального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строительства, представляющий собой объемную строительную конструкцию, имеющую надземную и подземную части с соответствующими помещениями, включающий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себя внутридомовые системы инженерно-технического обеспечения.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состав общего имущества включается 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а также другого оборудования, расположенного на этих сетях (пункт 6 Правил содержан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ненадлежащего качест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ва и (или) с перерывами, превышающими установленную продолжительность, утв. Постановлением Правительства РФ от 13.08.2006 № 491), с помощью которой в многоквартирном доме поддерживаются на заданном уровне нормативные параметры воздухообмена, температура во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здуха в помещениях и комфортные условия проживания, а само здание защищается от негативного влияния температуры окружающей среды и влажности.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Собственники и иные законные владельцы помещений многоквартирного дома, обеспеченного внутридомовой системой отоп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ления, подключенной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к централизованным сетям теплоснабжения, потребляют тепловую энергию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обогрев принадлежащих им помещений через систему отопления, к элементам которой, по отношению к отдельному помещению, расположенному внутри многоквартирного дома,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помимо отопительных приборов относятся полотенцесушители, разводящий трубопровод и стояки внутридомовой системы теплоснабжения, проходящие транзитом через такие помещения, а также ограждающие конструкции, в том числе плиты перекрытий и стены, граничащие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 соседними помещениями, и через которые в это помещение поступает теплота («ГОСТ Р 56501-2015. Национальный стандарт Российской Федерации. Услуги жилищно-коммунального хозяйства и управления многоквартирными домами. Услуги содержания внутридомовых систем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теплоснабжения, отопления и горячего водоснабжения многоквартирных домов. Общие требования», введен в действие приказом Росстандарта от 30.06.2015 N 823-ст).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Как следует из материалов дела, квартира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занимает часть многоквартирного дома д.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, где установлен общедомовой прибор учета, на основании показаний которого истец осуществляет начисление оплаты 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Судом учитывается, что принадлежащая ответчику квартира расположена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доме, отапливаемом в целом как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единый объект; тот факт, что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квартире ответчика была установлена система индивидуального отопления,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по доводам, изложенным в письменных возражениях ответчика, в квартире осуществлена теплоизоляция стояков, не означает, что теплоснабжение помещений м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ногоквартирного дома, оборудованного системой централизованного отопления, прекратилось, поскольку посредством данной системы отопления происходит отопление и общего имущества многоквартирного жилого дома, к которым относятся общая стена, конструктивные эл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ементы кровли и фундамента,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которых также происходит теплоотдача через общие конструкции помещений дома, отдельно приборы учета потребленной тепловой энергии по каждому помещению в доме не установлены.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Законом не предусмотрено освобождение собственнико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от оплаты коммунальных услуг на общедомовые нужды, что следует из положений ст. ст. 210, 289, 290 ГК РФ, п. 40 Правил, где собственники, демонтировавшие систему отопления на законных основаниях с оформлением соответствующих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разрешительных доку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ментов, не подлежат освобождению от оплаты той ее части, которая приходится на общедомовые нужды. Освобождение собственника спорной квартиры от оплаты услуги отопления увеличивает бремя расходов на отопление остальных собственников помещений.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Как указано 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Постановлении Конституционного суда РФ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46-П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от 20.12.2018г., учитывая равную обязанность всех собственников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нести расходы на содержание общего имущества в нем, освобождение собственников, демонтировавших систему отопле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ния, приводило бы к неправомерному перераспределению между собственниками помещений в одном многоквартирном доме бремени содержания принадлежащего им общего имущества и тем самым не только нарушало бы права и законные интересы собственников помещений, отап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ливаемых лишь за счет тепловой энергии, поступающей в дом по централизованным сетям теплоснабжения, но и порождало бы несовместимые с конституционным принципом равенства существенные различия в правовом положении лиц, относящихся к одной и той же категории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Частью 1 ст. 540 Г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РФ предусмотрено, что в случае, когда абонентом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новленном порядке к присоединенной сети. Наличие системы централизованного отопления предусмотрено первоначальным проектом постройки данного многоквартирного дома, поэтому предоставление услуги по отоплению в многоквартирном доме гражданам, является обязат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ельным условием содержания такого дома.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Кроме того, Федеральный закон «О теплоснабжении», содержит основные понятия, в.т.ч. и понятие бездоговорного потребления тепловой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(п. 29 ст. 2 ФЗ). Бездоговорное потребление тепловой энергии - потребление 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епловой энергии, теплоносителя без заключения в установленном порядке договора теплоснабжения и т.д. Обязательства могут возникать не только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договорных отношений, а и по другим основаниям, предусмотренным Гражданским кодексом РФ, а именно: часть 1 ст.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8 ГК РФ предусматривает,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что гражданские права и обязанности возникают из оснований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начал и смысла гражданского законодательства порождают гражданские права и обязанности.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Часть 1 ст. 544 Г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РФ предусматривает, что оплата энергии производится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за фактически принятое абонентом количество энергии, в соответствии с данными учета энергии, если иное не предусмотрено законом, иными правовыми актами или соглашением сторон.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Так, согласно расчету, представленному истцом, сумма задолженности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тепловую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энергию в целях содержания общего имущества многоквартирного дома с 01 января 2019 года по 01 мая 2020 года в размере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5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587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пятьсот восемьдесят семь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04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) коп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Расчет истца проверен судом, признается верным, определенным в строгом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соответствии с требованиями пунктов 42 (1) и 43 Правил по формуле 3 в редакции постановления Правительства Российской Федерации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1708 от 28.12.2018г.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(далее по тексту - Постановление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1708 от 28.12.2018г.), вступившего в силу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с 01.01.2019 г.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силу вышеизложенного, суд установил, что размер требований к ответчику за спорный период рассчитан истцом исходя из вышеуказанных норм действующего законодательства с учетом редакций в спорный период, утвержденных нормативов потребления коммунальной услу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ги, потому принимает 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расчет истца в части задолженности 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Доводы ответчика о неправомерности начисления платы за отопление </w:t>
      </w:r>
      <w:r w:rsidRPr="00EF4E3B" w:rsidR="00530105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на содержание общего имущества многоквартирного дома, так как принадлежащая ей квартира, так и места общего пользования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многоквартирного жилого дома </w:t>
      </w:r>
      <w:r w:rsidRPr="00EF4E3B" w:rsidR="00530105">
        <w:rPr>
          <w:rFonts w:ascii="Times New Roman" w:hAnsi="Times New Roman"/>
          <w:iCs/>
          <w:sz w:val="26"/>
          <w:szCs w:val="26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в г. Ялта, Республика Крым не имеют отопительных приборов и трубопроводов системы отопления, не обладают признаками отапливаемых помещений, по мнению ответчика, является основанием для освобождения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его от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уплаты задолженности за отопление мест общего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пользования МКД,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а истцом не представлены надлежащие доказательства, что в местах общего пользования многоквартирного дома таковые отопительные приборы имеются, суд считает несостоятельными по вышеизложенным 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основаниям.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Согласно п. 6 Правил содержания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многоквартирном доме, утвержденных Постановлением Правительства РФ от 13.08.2006г. № 491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состав общего имущества включается внутридомовая система отопления, состоящая из стояков, обогревающи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х элементов, регулирующей и запорной арматуры, коллективных (общедомовых) приборов учета тепловой энергии,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а также другого оборудования, расположенного на этих сетях.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На основании п. 1.6 Правил и норм технической эксплуатации жилищного фонда, утвержденных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Постановлением Госстроя Российской Федерации от дата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№ 170, собственники жилищного фонда или их уполномоченные должны своевременно вносить изменения в исполнительную документацию по планировке помещений, конструктивным элементам и инженерному оборудовани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ю, возникающие в результате ремонтов, реконструкции, модернизации, перепланировки и повышения благоустройства с корректировкой технического паспорта на дома, строения и земельный участок.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Пунктами 1.7.1, 1.7.2 названных Правил определены условия и порядок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переоборудования (переустройства, перепланировки) жилых и нежилых помещений.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Так, пункт 1.7.1 Правил устанавливает, что переоборудование жилых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нежилых помещений в жилых домах допускается производить после получения соответствующих разрешений в установле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нном порядке.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Кроме того, суд принимает во внимание, что пп. "в" п. 35 Правил предоставления коммунальных услуг собственникам и пользователям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многоквартирных домах и жилых домов, утвержденных постановлением Правительства Российской Федерации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от 06.05.211г. № 354, потребителю запрещается самовольно вносить изменения во внутридомовые инженерные системы без внесения в установленном порядке изменений в техническую документацию на многоквартирный или жилой дом, либо в технический паспорт жилого пом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ещения, и запрещается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Поскольку схема теплоснабжения многоквартирного дома и разводка внутридомовой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системы отопления, как правило, предполагают прохождение через общие конструкции данного дома (стены, плиты перекрытий и т.п.) таких элементов внутридомовой системы отопления, от которых возможна передача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тепла в том числе в граничащие с этими конструкция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ми помещения (включая помещения общего пользования), то, несмотря на отсутствие непосредственно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помещениях общего пользования данного многоквартирного дома отопительных приборов и иных теплопотребляющих элементов внутридомовой системы отопления, теплова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я энергия, поступающая в указанный дом по централизованным сетям теплоснабжения, не только потребляется жилыми и нежилыми помещениями, которые отапливаются централизованно, но и фактически используется для обогрева помещений общего пользования (т.е. на общ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едомовые нужды). При этом объем (количество) тепловой энергии, потребленной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конкретный период на содержание общего имущества многоквартирного дома, который оборудован коллективным (общедомовым) прибором учета тепловой энергии и в котором ни одно жилое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(нежилое) помещение не оборудовано индивидуальным и (или) общим (квартирным) прибором учета тепловой энергии, может быть определен исключительно расчетным способом, исходя из показаний коллективного (общедомового) прибора учета тепловой энергии.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Таким обр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азом, возложение обязанности по оплате коммунальной услуги по отоплению, предоставленной на общедомовые нужды, на собственников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пользователей всех помещений, которые расположены в многоквартирном доме, - причем вне зависимости от того, отапливаются они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за счет тепловой энергии, поступающей в дом по централизованным сетям теплоснабжения, либо за счет индивидуальных источников тепловой энергии, - исходя из приходящейся на данное помещение (жилое или нежилое) доли от исчисленного расчетным способом общего 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бъема (количества) тепловой энергии, потребленной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конкретный период на содержание общего имущества многоквартирного дома, на основании показаний коллективного (общедомового) прибора учета тепловой энергии, согласуется с конституционным принципом равенс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(ч. 1 ст. 19 Конституции Российской Федерации).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Иное, напротив, приводило бы к неправомерному перераспределению между собственниками и пользователями помещений в одном многоквартирном доме общедомовых расходов и тем самым не только нарушало бы права 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законные интересы собственников и пользователей помещений, отапливаемых лишь за счет тепловой энергии, поступающей в дом по централизованным сетям теплоснабжения, но и порождало бы несовместимые с конституционным принципом равенства существенные различия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правовом положении лиц, относящихся к одной и той же категории (ч. 3 ст. 17, ч. 1 ст. 19 Конституции Российской Федерации) (Постановление Конституционного Суда Российской Федерации от 27.04.2021г.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16-П).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материалы дела не представлено доказательств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того, что ответчиком,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спорный период получено согласование в установленном законом порядке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реконструкцию жилого дома, переоборудование его инженерных коммуникаций, поскольку как указывалось выше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№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г. Ялта предусмотрено централизованное отопление дома, равно как, заявительный характер, предусмотренный п. 42 (1) Правил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редакции постановления Постановление Правительства РФ от 25.06.2021г.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№ 1018 о внесении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изменений в Правила к данным правоотнош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ениям не применим в силу его правоприменения с 02.07.2021г.. Учитывая технологические особенности поставки тепловой энергии в жилой дом (через систему инженерных сетей, стояки и т.д.), тот факт, что в помещении квартиры ответчика демонтированы радиаторы це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нтрального отопления, не означает,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что теплоснабжение жилого дома прекратилось. В условиях пользования коммунальными ресурсами от единой инженерной инфраструктуры многоквартирного жилого дома и отсутствия технической возможности демонтажа трубопровода, бе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 ущерба энергоснабжения иных потребителей, возможное отсутствие в помещениях общего пользования радиаторов, не исключает отопление помещений общего пользования МКД путем естественной теплоотдачи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элементов центральной системы теплоснабжения. Расчет фак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тически принятого МКД для содержания помещений общего пользования количества энергии произведен в соответствии с данными учета энергии.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Помимо этого, как указывалось выше, законом не предусмотрено освобождение собственников жилых помещений от оплаты коммун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альных услуг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общедомовые нужды, что следует из вышеприведенных положений законодательства, а в соответствии с пунктом 40 Правил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354 потребитель коммунальной услуги по отоплению вносит плату за эту услугу совокупно без разделения на плату за потреблен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ие указанной услуги в жилом (нежилом) помещении и плату за ее потребление на общедомовые нужды.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Исходя из вышеуказанного, судом установлено, что на заявленный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исковом заявлении период квартира ответчика была оборудована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согласованию с органом местн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ого самоуправления и соответствующими службами индивидуальным отопительным прибором, в связи с чем, услуга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централизованному отоплению, о взыскании платы за которую заявлен иск, оказывалась им только в объеме отопления мест общего пользования многоквар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тирного дома.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При разрешении возникшего спора стороной истца представлено достаточно достоверных, допустимых доказательств, подтверждающих факт поставки коммунальной услуги: отопления на содержание общего имущества многоквартирного дома в значимый период 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ремени и обоснованность размера задолженности по теплоснабжению.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Принимая во внимание, что между сторонами фактически возникли договорные отношения по поставке и потреблению тепловой энергии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на содержание мест общего пользования, учитывая, что письменный </w:t>
      </w:r>
      <w:r w:rsidRPr="00EF4E3B">
        <w:rPr>
          <w:rFonts w:ascii="Times New Roman" w:hAnsi="Times New Roman"/>
          <w:sz w:val="26"/>
          <w:szCs w:val="26"/>
          <w:lang w:eastAsia="ru-RU"/>
        </w:rPr>
        <w:t>договор между сторонами отсутствует, а открытого лицевого счета для оплаты коммунальной услуги по отоплению квартиры (куда можно было бы внести спорный платеж) нет, суд считает правомерным открытие истцом ответчикам отдельного лицевого счета, как подтвержд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ение сложившихся договорных отношений, и начисление платы за коммунальные услуги, потребляемые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при содержании общего имущества в многоквартирном доме. Доводы ответчика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об отсутствии договора, заключенного на поставку тепловой энергии, правового значения 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не имеет, поскольку у потребителя возникли обязательства по оплате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за услуги по теплоснабжению в связи с подключением домовладения к системе теплоснабжения.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Учитывая изложенное, а также то, что ответчиком не было представлено доказательств, которые могли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бы служить основанием для его освобождения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от гражданско-правовой ответственности, суд считает необходимым взыскать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 ответчика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пользу ГУП РК 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«Крымтеплокоммунэнерго»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задолженность за потребленную тепловую энергию поставляемую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целях содержания общего имущества многоквартирного дома, расположенного по адресу: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ул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за период с 01 января 2019 г. по 01 мая 2020 г. в размере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5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587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пять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пятьсот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восемьдесят семь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04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 w:rsidR="009070DE">
        <w:rPr>
          <w:rFonts w:ascii="Times New Roman" w:hAnsi="Times New Roman"/>
          <w:iCs/>
          <w:color w:val="000000"/>
          <w:sz w:val="26"/>
          <w:szCs w:val="26"/>
          <w:lang w:eastAsia="ru-RU"/>
        </w:rPr>
        <w:t>) коп</w:t>
      </w:r>
      <w:r w:rsidRPr="00EF4E3B" w:rsid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</w:rPr>
        <w:t>Согласно п. 1 ст.</w:t>
      </w:r>
      <w:r w:rsidRPr="00EF4E3B">
        <w:rPr>
          <w:rFonts w:ascii="Times New Roman" w:hAnsi="Times New Roman"/>
          <w:sz w:val="26"/>
          <w:szCs w:val="26"/>
        </w:rPr>
        <w:t xml:space="preserve">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</w:rPr>
        <w:t>Таким образом,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4E3B">
        <w:rPr>
          <w:rFonts w:ascii="Times New Roman" w:hAnsi="Times New Roman"/>
          <w:sz w:val="26"/>
          <w:szCs w:val="26"/>
        </w:rPr>
        <w:t xml:space="preserve">расходы по уплате государственной пошлины подлежат взысканию с ответчика в сумме 400 руб.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водствуясь ст. 196-199 Гражданского процессуального кодекса Российской Федерации, </w:t>
      </w:r>
      <w:r w:rsidRPr="00EF4E3B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2BBA" w:rsidP="00492B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исковое заявление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взыскании задолженности за потребленную общедомовую тепловую энергию, удовлетворить. </w:t>
      </w:r>
    </w:p>
    <w:p w:rsidR="00492BBA" w:rsidP="00492B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задолженность </w:t>
      </w:r>
      <w:r>
        <w:rPr>
          <w:rFonts w:ascii="Times New Roman" w:hAnsi="Times New Roman"/>
          <w:sz w:val="26"/>
          <w:szCs w:val="26"/>
        </w:rPr>
        <w:t>за потребленную</w:t>
      </w:r>
      <w:r>
        <w:rPr>
          <w:rFonts w:ascii="Times New Roman" w:hAnsi="Times New Roman"/>
          <w:sz w:val="26"/>
          <w:szCs w:val="26"/>
        </w:rPr>
        <w:t xml:space="preserve"> общедомовую тепловую </w:t>
      </w:r>
      <w:r>
        <w:rPr>
          <w:rFonts w:ascii="Times New Roman" w:hAnsi="Times New Roman"/>
          <w:sz w:val="26"/>
          <w:szCs w:val="26"/>
        </w:rPr>
        <w:t>энергию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образовавшуюся в период с 1 января 2019 г. по 1 мая 2020 г.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в размере 5 587 (пять тысяч пятьсот восемьдесят семь) руб. 04 (четыре) коп. </w:t>
      </w:r>
    </w:p>
    <w:p w:rsidR="00492BBA" w:rsidP="00492B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пользу Государственного унитарного 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редприятия Республики Крым «Крымтеплокоммунэнерго» государственную пошлину в размере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400 (четыреста) руб. </w:t>
      </w:r>
    </w:p>
    <w:p w:rsidR="00492BBA" w:rsidP="00492B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</w:t>
      </w:r>
      <w:r>
        <w:rPr>
          <w:rFonts w:ascii="Times New Roman" w:hAnsi="Times New Roman"/>
          <w:sz w:val="26"/>
          <w:szCs w:val="26"/>
        </w:rPr>
        <w:t>ной жалобы в Ялтинский городской суд Республики Крым через мирового судью.</w:t>
      </w:r>
    </w:p>
    <w:p w:rsidR="00D534A5" w:rsidP="00D534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534A5" w:rsidRPr="00D16CCF" w:rsidP="00D534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6CCF">
        <w:rPr>
          <w:rFonts w:ascii="Times New Roman" w:hAnsi="Times New Roman"/>
          <w:sz w:val="26"/>
          <w:szCs w:val="26"/>
        </w:rPr>
        <w:t xml:space="preserve">Мотивированное решение суда изготовлено </w:t>
      </w:r>
      <w:r w:rsidR="00EF4E3B">
        <w:rPr>
          <w:rFonts w:ascii="Times New Roman" w:hAnsi="Times New Roman"/>
          <w:sz w:val="26"/>
          <w:szCs w:val="26"/>
        </w:rPr>
        <w:t>1</w:t>
      </w:r>
      <w:r w:rsidR="009070DE">
        <w:rPr>
          <w:rFonts w:ascii="Times New Roman" w:hAnsi="Times New Roman"/>
          <w:sz w:val="26"/>
          <w:szCs w:val="26"/>
        </w:rPr>
        <w:t>5</w:t>
      </w:r>
      <w:r w:rsidRPr="00D16CCF">
        <w:rPr>
          <w:rFonts w:ascii="Times New Roman" w:hAnsi="Times New Roman"/>
          <w:sz w:val="26"/>
          <w:szCs w:val="26"/>
        </w:rPr>
        <w:t xml:space="preserve"> </w:t>
      </w:r>
      <w:r w:rsidR="00EF4E3B">
        <w:rPr>
          <w:rFonts w:ascii="Times New Roman" w:hAnsi="Times New Roman"/>
          <w:sz w:val="26"/>
          <w:szCs w:val="26"/>
        </w:rPr>
        <w:t>июня</w:t>
      </w:r>
      <w:r w:rsidRPr="00D16CCF">
        <w:rPr>
          <w:rFonts w:ascii="Times New Roman" w:hAnsi="Times New Roman"/>
          <w:sz w:val="26"/>
          <w:szCs w:val="26"/>
        </w:rPr>
        <w:t xml:space="preserve"> 2022 г.</w:t>
      </w:r>
    </w:p>
    <w:p w:rsidR="00C851A8" w:rsidP="00C851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851A8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судья: </w:t>
      </w:r>
    </w:p>
    <w:p w:rsidR="00B70BBE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B70B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У.Р. Исаев</w:t>
      </w:r>
    </w:p>
    <w:p w:rsidR="00B70B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B70BBE" w:rsidRPr="00FB34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Секретарь судебного заседания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А.С.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Макаревич</w:t>
      </w:r>
    </w:p>
    <w:p w:rsidR="00B70BBE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sectPr w:rsidSect="00B70B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¬??¬???¬µ??¬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F4"/>
    <w:rsid w:val="000F2407"/>
    <w:rsid w:val="00171CD3"/>
    <w:rsid w:val="002B3FED"/>
    <w:rsid w:val="00425135"/>
    <w:rsid w:val="00492BBA"/>
    <w:rsid w:val="004D10FA"/>
    <w:rsid w:val="00530105"/>
    <w:rsid w:val="006C125C"/>
    <w:rsid w:val="008976F4"/>
    <w:rsid w:val="009070DE"/>
    <w:rsid w:val="00B62AB9"/>
    <w:rsid w:val="00B70BBE"/>
    <w:rsid w:val="00BB2DE0"/>
    <w:rsid w:val="00C851A8"/>
    <w:rsid w:val="00CC1932"/>
    <w:rsid w:val="00D0797D"/>
    <w:rsid w:val="00D16CCF"/>
    <w:rsid w:val="00D24B2B"/>
    <w:rsid w:val="00D534A5"/>
    <w:rsid w:val="00E63894"/>
    <w:rsid w:val="00ED56B6"/>
    <w:rsid w:val="00EF4E3B"/>
    <w:rsid w:val="00FB3200"/>
    <w:rsid w:val="00FB3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A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C851A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C851A8"/>
    <w:rPr>
      <w:rFonts w:ascii="Calibri" w:eastAsia="Times New Roman" w:hAnsi="Calibri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851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53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0105"/>
    <w:rPr>
      <w:rFonts w:ascii="Tahoma" w:eastAsia="Times New Roman" w:hAnsi="Tahoma" w:cs="Tahoma"/>
      <w:sz w:val="16"/>
      <w:szCs w:val="16"/>
    </w:rPr>
  </w:style>
  <w:style w:type="paragraph" w:customStyle="1" w:styleId="a1">
    <w:name w:val="Знак Знак Знак"/>
    <w:basedOn w:val="Normal"/>
    <w:uiPriority w:val="99"/>
    <w:rsid w:val="00CC193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5/statia-1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