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Дело №2-0739/95/2018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 xml:space="preserve">                                         (резолютивная часть)</w:t>
      </w:r>
    </w:p>
    <w:p w:rsidR="00A77B3E"/>
    <w:p w:rsidR="00A77B3E">
      <w:r>
        <w:t xml:space="preserve">01 октября 2018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г. Ялта</w:t>
      </w:r>
    </w:p>
    <w:p w:rsidR="00A77B3E"/>
    <w:p w:rsidR="00A77B3E">
      <w:r>
        <w:t xml:space="preserve">Суд, в составе мирового судьи судебного участка №95 Ялтинского судебного района (городской округ Ялта) Республики Крым Казаченко Ю.Н., при секретаре Кузнецове М.П., с участием представителя истца –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гражданское</w:t>
      </w:r>
      <w:r>
        <w:t xml:space="preserve"> дело по иску Государственного унитарного предприятия Республики Крым «</w:t>
      </w:r>
      <w:r>
        <w:t>Крымэнерго</w:t>
      </w:r>
      <w:r>
        <w:t xml:space="preserve">» к </w:t>
      </w:r>
      <w:r>
        <w:t>фио</w:t>
      </w:r>
      <w:r>
        <w:t xml:space="preserve"> о взыскании задолженности за неучтенно потребленную электрическую энергию,  </w:t>
      </w:r>
    </w:p>
    <w:p w:rsidR="00A77B3E">
      <w:r>
        <w:t xml:space="preserve">На основании изложенного, руководствуясь ст. ст. 196-199, 235  ГПК РФ, суд </w:t>
      </w:r>
    </w:p>
    <w:p w:rsidR="00A77B3E">
      <w:r>
        <w:t xml:space="preserve">              </w:t>
      </w:r>
      <w:r>
        <w:t xml:space="preserve">                                                РЕШИЛ:</w:t>
      </w:r>
    </w:p>
    <w:p w:rsidR="00A77B3E"/>
    <w:p w:rsidR="00A77B3E">
      <w:r>
        <w:t>Исковые требования Государственного унитарного предприятия Республики Крым «</w:t>
      </w:r>
      <w:r>
        <w:t>Крымэнерго</w:t>
      </w:r>
      <w:r>
        <w:t xml:space="preserve">» к </w:t>
      </w:r>
      <w:r>
        <w:t>фио</w:t>
      </w:r>
      <w:r>
        <w:t xml:space="preserve"> о взыскании задолженности –  удовлетворить. </w:t>
      </w:r>
    </w:p>
    <w:p w:rsidR="00A77B3E">
      <w:r>
        <w:t xml:space="preserve">Взыскать с </w:t>
      </w:r>
      <w:r>
        <w:t>фио</w:t>
      </w:r>
      <w:r>
        <w:t xml:space="preserve"> в пользу Государственного унитарного предприят</w:t>
      </w:r>
      <w:r>
        <w:t>ия Республики Крым «</w:t>
      </w:r>
      <w:r>
        <w:t>Крымэнерго</w:t>
      </w:r>
      <w:r>
        <w:t xml:space="preserve">» (р/с: 40602810400230230007 в АО «ГЕНБАНК», БИК: 043510123, </w:t>
      </w:r>
      <w:r>
        <w:t>кор.счет</w:t>
      </w:r>
      <w:r>
        <w:t>: 30101810835100000123) задолженность за неучтенно потребленную энергию в размере 47091 рубль 66 копеек, государственную пошлину в размере 1613 рублей, а все</w:t>
      </w:r>
      <w:r>
        <w:t>го - 48704 рубля 66 копеек.</w:t>
      </w:r>
    </w:p>
    <w:p w:rsidR="00A77B3E">
      <w: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</w:t>
      </w:r>
      <w:r>
        <w:t>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</w:t>
      </w:r>
      <w:r>
        <w:t xml:space="preserve">комиться с мотивированным решением суда по истечении пяти дней со дня поступления заявления мировому судье. </w:t>
      </w:r>
    </w:p>
    <w:p w:rsidR="00A77B3E">
      <w:r>
        <w:t>фио</w:t>
      </w:r>
      <w:r>
        <w:t xml:space="preserve"> вправе подать мировому судье заявление об отмене заочного решения суда в течение семи дней со дня вручения им копии заочного решения.</w:t>
      </w:r>
    </w:p>
    <w:p w:rsidR="00A77B3E">
      <w:r>
        <w:t>Заочное р</w:t>
      </w:r>
      <w:r>
        <w:t xml:space="preserve">ешение может быть обжаловано сторонами в Ялтинский городской суд Республики Крым путем подачи апелляционной жалобы через мирового судью в течение месяца по истечении срока подачи </w:t>
      </w:r>
      <w:r>
        <w:t>фио</w:t>
      </w:r>
      <w:r>
        <w:t xml:space="preserve"> заявления об отмене заочного решения суда, а в случае, если такое заявлен</w:t>
      </w:r>
      <w:r>
        <w:t>ие подано, –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Мировой судья: </w:t>
      </w:r>
      <w:r>
        <w:tab/>
      </w:r>
      <w:r>
        <w:tab/>
      </w:r>
    </w:p>
    <w:p w:rsidR="00756FCB" w:rsidP="00756FCB">
      <w:r>
        <w:t xml:space="preserve">Согласовано </w:t>
      </w:r>
    </w:p>
    <w:p w:rsidR="00756FCB" w:rsidP="00756FCB">
      <w:r>
        <w:t>Мировой судья Казаченко Ю.Н. ___________________________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CB"/>
    <w:rsid w:val="00756FC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756FC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756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