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Мотивированное решение суда изготовлено 30 октября  2018 года</w:t>
      </w:r>
    </w:p>
    <w:p w:rsidR="00A77B3E">
      <w:r>
        <w:t xml:space="preserve">       </w:t>
      </w:r>
    </w:p>
    <w:p w:rsidR="00A77B3E">
      <w:r>
        <w:t>Дело №2-0743/95/2018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17 октября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истца – поверенного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</w:t>
      </w:r>
      <w:r>
        <w:t xml:space="preserve"> гражданское дело по иску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УСТАНОВИЛ:</w:t>
      </w:r>
    </w:p>
    <w:p w:rsidR="00A77B3E"/>
    <w:p w:rsidR="00A77B3E">
      <w:r>
        <w:t>ГУП РК «Водоканал Южного берега Крыма»  обратилос</w:t>
      </w:r>
      <w:r>
        <w:t xml:space="preserve">ь в суд с иском к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за услуги по водоснабжению и водоотведению за период с 01 июля 2005 года по 30 сентября 2017 года в сумме 9742,73 рубля, а также взыскания судебных расходов в сумме 400 рублей.</w:t>
      </w:r>
    </w:p>
    <w:p w:rsidR="00A77B3E">
      <w:r>
        <w:t xml:space="preserve">В обоснование заявленных </w:t>
      </w:r>
      <w:r>
        <w:t xml:space="preserve">требований истцом указано, что </w:t>
      </w:r>
      <w:r>
        <w:t>фио</w:t>
      </w:r>
      <w:r>
        <w:t xml:space="preserve"> и </w:t>
      </w:r>
      <w:r>
        <w:t>фио</w:t>
      </w:r>
      <w:r>
        <w:t xml:space="preserve"> являются сособственниками квартиры, расположенной по адресу: ...АДРЕС, а также фактическими потребителями услуг водоснабжения и водоотведения. На протяжении длительного времени ответчики не выполняют свои обязательс</w:t>
      </w:r>
      <w:r>
        <w:t>тва по оплате предоставленных услуг, в связи с чем, за период с 01 июля 2005 года по 30 сентября 2017 года образовалась задолженность в сумме 9742,73 рубля, которую истец просит взыскать в его пользу.</w:t>
      </w:r>
    </w:p>
    <w:p w:rsidR="00A77B3E">
      <w:r>
        <w:t>В судебном заседании полномочный представитель истца ГУ</w:t>
      </w:r>
      <w:r>
        <w:t xml:space="preserve">П РК «Водоканал Южного берега Крыма» по доверенности </w:t>
      </w:r>
      <w:r>
        <w:t>фио</w:t>
      </w:r>
      <w:r>
        <w:t xml:space="preserve"> заявленные исковые требования поддержал в полном объеме по основаниям, изложенным в иске, при этом пояснил, что с 2011 года расчет задолженности производился по норме потребления по количеству лиц, п</w:t>
      </w:r>
      <w:r>
        <w:t xml:space="preserve">роживающих по указанному адресу, поскольку ранее установленный коллективный водомер не прошел проверку и не был введен в эксплуатацию, в соответствии с законодательством. </w:t>
      </w:r>
    </w:p>
    <w:p w:rsidR="00A77B3E">
      <w:r>
        <w:t xml:space="preserve">Ответчики </w:t>
      </w:r>
      <w:r>
        <w:t>фио</w:t>
      </w:r>
      <w:r>
        <w:t xml:space="preserve"> и </w:t>
      </w:r>
      <w:r>
        <w:t>фио</w:t>
      </w:r>
      <w:r>
        <w:t xml:space="preserve"> в судебное заседание не явились, извещены своевременно, должным </w:t>
      </w:r>
      <w:r>
        <w:t xml:space="preserve">образом, о причинах неявки суду не сообщили. </w:t>
      </w:r>
    </w:p>
    <w:p w:rsidR="00A77B3E">
      <w:r>
        <w:t>В соответствии со ст. 167 ГПК РФ дело рассмотрено в отсутствие ответчиков.</w:t>
      </w:r>
    </w:p>
    <w:p w:rsidR="00A77B3E">
      <w:r>
        <w:t xml:space="preserve">Ответчик </w:t>
      </w:r>
      <w:r>
        <w:t>фио</w:t>
      </w:r>
      <w:r>
        <w:t>, ранее давая пояснения по делу, в судебном заседании 02 октября 2018 года, против исковых требований возражала, пояснила с</w:t>
      </w:r>
      <w:r>
        <w:t>уду, что оплаты она производила в соответствии с показаниями водомера, который был установлен на втором этаже, где она проживает. В 2014 году она также произвела все оплаты по проверке и установки водомера, в связи с чем, полагала, что он прошел проверку и</w:t>
      </w:r>
      <w:r>
        <w:t xml:space="preserve"> пломбировку, поскольку при снятии показаний, она видела на нем пломбу. Более того, от себя и от лица своей дочери – </w:t>
      </w:r>
      <w:r>
        <w:t>фио</w:t>
      </w:r>
      <w:r>
        <w:t xml:space="preserve">, заявила ходатайство о применении  срока исковой давности.   </w:t>
      </w:r>
    </w:p>
    <w:p w:rsidR="00A77B3E">
      <w:r>
        <w:t xml:space="preserve">        Выслушав представителя истца, исследовав материалы дела, суд счит</w:t>
      </w:r>
      <w:r>
        <w:t xml:space="preserve">ает, что исковые требования подлежат частичному удовлетворению по следующим основаниям. </w:t>
      </w:r>
    </w:p>
    <w:p w:rsidR="00A77B3E">
      <w:r>
        <w:t>В силу положений ст. ст. 12,56 ГПК РФ правосудие по гражданским делам осуществляется на основе состязательности и равноправия сторон. Каждая сторона должна доказать те</w:t>
      </w:r>
      <w:r>
        <w:t xml:space="preserve">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В соответствии с ч.3 ст.30 ЖК Российской Федерации, собственник жилого помещения несет бремя содержания данного помеще</w:t>
      </w:r>
      <w:r>
        <w:t>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</w:t>
      </w:r>
      <w:r>
        <w:t>ире, если иное не предусмотрено федеральным законом или договором.</w:t>
      </w:r>
    </w:p>
    <w:p w:rsidR="00A77B3E">
      <w:r>
        <w:t>Согласно приказа Министерства жилищно-коммунального хозяйства Республики Крым от 27.11.2014 года № 134-А и Распоряжения Совета Министров Республики Крым от 23 января 2015 года № 30-р Госуда</w:t>
      </w:r>
      <w:r>
        <w:t>рственное унитарное предприятие Республики Крым «Водоканал Южного берега Крыма» является правопреемником Государственного унитарного предприятия Республики Крым «Производственное предприятие водопроводно-канализационного хозяйства Южного берега Крыма», а с</w:t>
      </w:r>
      <w:r>
        <w:t>ледовательно предприятием осуществляющим поставку услуг водоснабжения и водоотведения ответчикам (</w:t>
      </w:r>
      <w:r>
        <w:t>л.д</w:t>
      </w:r>
      <w:r>
        <w:t>. 9, 10, 11-14,15).</w:t>
      </w:r>
    </w:p>
    <w:p w:rsidR="00A77B3E">
      <w:r>
        <w:t>фио</w:t>
      </w:r>
      <w:r>
        <w:t xml:space="preserve"> и </w:t>
      </w:r>
      <w:r>
        <w:t>фио</w:t>
      </w:r>
      <w:r>
        <w:t xml:space="preserve">  являются собственниками квартиры по адресу: ...Адрес, в равных долях (</w:t>
      </w:r>
      <w:r>
        <w:t>л.д</w:t>
      </w:r>
      <w:r>
        <w:t xml:space="preserve">. 67), и на имя </w:t>
      </w:r>
      <w:r>
        <w:t>фио</w:t>
      </w:r>
      <w:r>
        <w:t xml:space="preserve"> открыт лицевой счет №144012 (л.</w:t>
      </w:r>
      <w:r>
        <w:t>д.4-8).</w:t>
      </w:r>
    </w:p>
    <w:p w:rsidR="00A77B3E">
      <w:r>
        <w:t>Судом установлено, что между ответчиками и ГУП РК «Водоканал Южного берега Крыма» возникли правоотношения по поставке услуг водоснабжения и водоотведения на основании договора № 144012от 25 декабря 2009 года (л.д.18-21).</w:t>
      </w:r>
    </w:p>
    <w:p w:rsidR="00A77B3E">
      <w:r>
        <w:t>Из представленного суду рас</w:t>
      </w:r>
      <w:r>
        <w:t>чета задолженности за услуги водоснабжения и водоотведения усматривается, что оплата за предоставленные ответчикам услуги осуществлялась не регулярно и не в полном объеме, в связи с чем, за период с 01 июля 2005 года по 30 сентября 2017 года образовалась з</w:t>
      </w:r>
      <w:r>
        <w:t>адолженность в размере 9742,73 рубля.</w:t>
      </w:r>
    </w:p>
    <w:p w:rsidR="00A77B3E">
      <w:r>
        <w:t xml:space="preserve">В судебном заседании 02 октября 2018 года ответчиками заявлено ходатайство о применении срока исковой давности.  </w:t>
      </w:r>
    </w:p>
    <w:p w:rsidR="00A77B3E">
      <w:r>
        <w:t>Представитель истца при разрешении данного ходатайства просил учесть разъяснения, содержащиеся в Постано</w:t>
      </w:r>
      <w:r>
        <w:t xml:space="preserve">влении Пленума Верховного суда от 29.09.2015 года № 43 «О некоторых вопросах, связанных с применением норм ГК РФ об исковой давности». </w:t>
      </w:r>
    </w:p>
    <w:p w:rsidR="00A77B3E">
      <w:r>
        <w:t>Проверяя заявление ответчиков о пропуске срока исковой давности, суд приходит к следующему.</w:t>
      </w:r>
    </w:p>
    <w:p w:rsidR="00A77B3E">
      <w:r>
        <w:t>В силу ст. 196 ГК РФ общий с</w:t>
      </w:r>
      <w:r>
        <w:t>рок исковой давности устанавливается в три года.</w:t>
      </w:r>
    </w:p>
    <w:p w:rsidR="00A77B3E">
      <w:r>
        <w:t xml:space="preserve">На основании общего правила п. 1 ст. 200 ГК РФ течение срока исковой давности начинается со дня, когда лицо узнало или должно было узнать о нарушении своего права. Изъятия из этого правила устанавливаются </w:t>
      </w:r>
      <w:r>
        <w:t>настоящим Кодексом и иными законами.</w:t>
      </w:r>
    </w:p>
    <w:p w:rsidR="00A77B3E">
      <w:r>
        <w:t>Согласно п. 2 ст. 199 ГК РФ исковая давность применяется судом только по заявлению сторон в споре, сделанному до вынесения судом решения. Истечение срока исковой давности, о применении которой заявлено стороной в споре,</w:t>
      </w:r>
      <w:r>
        <w:t xml:space="preserve"> является основанием к вынесению судом решения об отказе в иске.</w:t>
      </w:r>
    </w:p>
    <w:p w:rsidR="00A77B3E">
      <w:r>
        <w:t xml:space="preserve">В соответствии с п.17 Постановления Пленума Верховного суда от 29.09.2015 года № 43 (ред. От 07.02.2017 года) «О некоторых вопросах, связанных с применением норм ГК РФ об исковой давности»,  </w:t>
      </w:r>
      <w:r>
        <w:t>в силу п.1 ст. 204 ГК РФ срок исковой давности не течет с момента обращения за судебной защитой, в том числе со дня подачи заявления о вынесении судебного приказа, если такое заявление было принято к производству.</w:t>
      </w:r>
    </w:p>
    <w:p w:rsidR="00A77B3E">
      <w:r>
        <w:t>Днем обращения в суд считается день, когда</w:t>
      </w:r>
      <w:r>
        <w:t xml:space="preserve"> исковое заявление сдано в организацию почтовой связи либо подано непосредственно в суд.</w:t>
      </w:r>
    </w:p>
    <w:p w:rsidR="00A77B3E">
      <w:r>
        <w:t xml:space="preserve">На основании поступившего в декабре 2017 года на судебный участок № 95 Ялтинского судебного района (городской округ Ялта) РК заявления о вынесении судебного приказа о </w:t>
      </w:r>
      <w:r>
        <w:t xml:space="preserve">взыскании со </w:t>
      </w:r>
      <w:r>
        <w:t>фио</w:t>
      </w:r>
      <w:r>
        <w:t xml:space="preserve"> и </w:t>
      </w:r>
      <w:r>
        <w:t>фио</w:t>
      </w:r>
      <w:r>
        <w:t xml:space="preserve"> задолженности за предоставленные услуги водоснабжения и водоотведения за период с 01.07.2005 года по 30.09.2017 года, 08 декабря 2017 года был вынесен судебный приказ.</w:t>
      </w:r>
    </w:p>
    <w:p w:rsidR="00A77B3E">
      <w:r>
        <w:t>Согласно п.п.2 п.18 Постановления Пленума Верховного Суда Российс</w:t>
      </w:r>
      <w:r>
        <w:t>кой Федерации № 43 от 29 сентября 2015 года «О некоторых вопросах, связанных с применением норм Гражданского кодекса Российской Федерации об исковой давности» в случае отмены судебного приказа, если не истекшая часть срока исковой давности составляет менее</w:t>
      </w:r>
      <w:r>
        <w:t xml:space="preserve"> шести месяцев, она удлиняется до шести месяцев.</w:t>
      </w:r>
    </w:p>
    <w:p w:rsidR="00A77B3E">
      <w:r>
        <w:t>Определением мирового судьи судебного участка № 95 Ялтинского судебного района (городской округ Ялта) РК от 10.01.2018 года  судебный приказ от 08.12.2017 года о взыскании с ответчика в пользу истца задолжен</w:t>
      </w:r>
      <w:r>
        <w:t>ности по оплате услуг водоснабжения и водоотведения  отменен.</w:t>
      </w:r>
    </w:p>
    <w:p w:rsidR="00A77B3E">
      <w:r>
        <w:t xml:space="preserve">С исковым заявлением в суд истец ГУП РК «Водоканал Южного берега Крыма» обратился 28 августа 2018 года, то есть по истечении шести месяцев со дня отмены судебного приказа, в  связи  с чем, срок </w:t>
      </w:r>
      <w:r>
        <w:t xml:space="preserve">исковой давности начинает течь с момента обращения истцом к мировому судье с исковым заявлением, а именно с 28.08.2018 года. </w:t>
      </w:r>
    </w:p>
    <w:p w:rsidR="00A77B3E">
      <w:r>
        <w:t>Таким образом, поскольку истцом уважительность пропуска срока исковой давности не доказана, судом подлежит рассмотрению период взы</w:t>
      </w:r>
      <w:r>
        <w:t xml:space="preserve">скания задолженности с августа 2015 года по 30 сентября 2017 года.  </w:t>
      </w:r>
    </w:p>
    <w:p w:rsidR="00A77B3E">
      <w:r>
        <w:t xml:space="preserve">При проверке суммы расчета задолженности, суд руководствуется следующим.  </w:t>
      </w:r>
    </w:p>
    <w:p w:rsidR="00A77B3E">
      <w:r>
        <w:t xml:space="preserve">На основании п. 1 ст. 153 ЖК РФ, граждане и организации обязаны своевременно и полностью вносить плату за жилое </w:t>
      </w:r>
      <w:r>
        <w:t>помещение и коммунальные услуги.</w:t>
      </w:r>
    </w:p>
    <w:p w:rsidR="00A77B3E">
      <w:r>
        <w:t>Согласно положениям Постановления Правительства РФ от 06.05.2011 года N 354 "О предоставлении коммунальных услуг собственникам и пользователям помещений в многоквартирных домах и жилых домов" потребитель - лицо, пользующеес</w:t>
      </w:r>
      <w:r>
        <w:t>я на праве собственности или ином законном основании помещением в многоквартирном доме, жилым домом, домовладением, потребляющее коммунальные услуги.</w:t>
      </w:r>
    </w:p>
    <w:p w:rsidR="00A77B3E">
      <w:r>
        <w:t xml:space="preserve">Как предусмотрено статьей 154 Жилищного кодекса РФ, плата за коммунальные услуги включает в себя плату за </w:t>
      </w:r>
      <w:r>
        <w:t>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A77B3E">
      <w:r>
        <w:t>Размер платы за коммунальные услу</w:t>
      </w:r>
      <w:r>
        <w:t>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</w:t>
      </w:r>
      <w:r>
        <w:t>даемых органами государственной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</w:t>
      </w:r>
      <w:r>
        <w:t>конодательством Российской Федерации обязанность по оснащению принадлежащих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</w:t>
      </w:r>
      <w:r>
        <w:t>ления соответствующего вида коммунальной услуги в размере и в порядке, которые установлены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</w:t>
      </w:r>
      <w:r>
        <w:t>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</w:t>
      </w:r>
      <w:r>
        <w:t xml:space="preserve">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t>ресурсоснабжающими</w:t>
      </w:r>
      <w:r>
        <w:t xml:space="preserve"> организациями, устанавливаются Правительством Российской </w:t>
      </w:r>
      <w:r>
        <w:t>Федерации (ч. 1 ст. 157 ЖК РФ).</w:t>
      </w:r>
    </w:p>
    <w:p w:rsidR="00A77B3E">
      <w:r>
        <w:t>На основании ч. 2 ст. 157 ЖК РФ, размер платы за коммунальные услуги, предусмотренные ч. 4 ст. 154 настоящего Кодекса, рассчитывается по тарифам, установленным органами государственной власти субъектов Российской Федерации в</w:t>
      </w:r>
      <w:r>
        <w:t xml:space="preserve"> порядке, установленном федеральным законом. Органы местного самоуправления могут наделяться отдельными государственными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</w:t>
      </w:r>
      <w:r>
        <w:t>Федерации.</w:t>
      </w:r>
    </w:p>
    <w:p w:rsidR="00A77B3E">
      <w:r>
        <w:t xml:space="preserve">В соответствии с </w:t>
      </w:r>
      <w:r>
        <w:t>ч.ч</w:t>
      </w:r>
      <w:r>
        <w:t>. 1, 7 ст.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</w:t>
      </w:r>
      <w:r>
        <w:t>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</w:t>
      </w:r>
      <w:r>
        <w:t>ооперативе.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</w:t>
      </w:r>
      <w:r>
        <w:t>лату за жилое помещение и коммунальные услуги вносят этой управляющей организации.</w:t>
      </w:r>
    </w:p>
    <w:p w:rsidR="00A77B3E">
      <w:r>
        <w:t>В силу ст. ст. 309, 310 ГК РФ, обязательства должны исполняться надлежащим образом в соответствии с условиями обязательства и требованиями закона, односторонний отказ от исп</w:t>
      </w:r>
      <w:r>
        <w:t>олнения обязательства не допускается.</w:t>
      </w:r>
    </w:p>
    <w:p w:rsidR="00A77B3E">
      <w:r>
        <w:t>В соответствии с предоставленным расчетом задолженности, начисления за спорный период по лицевому счету производились по нормам водопотребления, утвержденным решением исполнительного комитета Ялтинского городского сове</w:t>
      </w:r>
      <w:r>
        <w:t xml:space="preserve">та № 558 от 09.06.2011 года об уточнении норм расхода питьевой воды на территории Большой Ялты, которое действовало по 25 мая 2016 года, а также Постановлениями Совета Министров Республики Крым от 25.05.2016 года № 223 и от 27.09.2016 года № 470. </w:t>
      </w:r>
    </w:p>
    <w:p w:rsidR="00A77B3E">
      <w:r>
        <w:t>Согласно</w:t>
      </w:r>
      <w:r>
        <w:t xml:space="preserve"> ст. 6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от 21 марта 2014 года N 6-ФКЗ со дня п</w:t>
      </w:r>
      <w:r>
        <w:t>ринятия в Российскую Федерацию Республики Крым и образования в составе Российской Федерации новых субъектов и до 1 января 2015 года действует переходный период, в течение которого урегулируются вопросы интеграции новых субъектов Российской Федерации в экон</w:t>
      </w:r>
      <w:r>
        <w:t>омическую, финансовую, кредитную и правовую системы Российской Федерации, в систему органов государственной власти Российской Федерации.</w:t>
      </w:r>
    </w:p>
    <w:p w:rsidR="00A77B3E">
      <w:r>
        <w:t>В силу п. 2.1. ч. 2 ст. 12.1. Закона от 21 марта 2014 года N 6-ФКЗ до 1 января 2018 года законодательство Российской Фе</w:t>
      </w:r>
      <w:r>
        <w:t>дерации в сферах теплоснабжения, водоснабжения, водоотведения, обращения с твердыми коммунальными отходами, включая законодательство Российской Федерации о государственном регулировании цен (тарифов) в указанных сферах, применяется на территориях Республик</w:t>
      </w:r>
      <w:r>
        <w:t>и Крым и города федерального значения Севастополя с учетом особенностей, установленных Правительством Российской Федерации.</w:t>
      </w:r>
    </w:p>
    <w:p w:rsidR="00A77B3E">
      <w:r>
        <w:t>Согласно ст. 23 Закона от 21 марта 2014 года N 6-ФКЗ законодательные и иные нормативные правовые акты Российской Федерации действуют</w:t>
      </w:r>
      <w:r>
        <w:t xml:space="preserve">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субъектов, если иное не предусмотрено настоящим Федеральным конституционным</w:t>
      </w:r>
      <w:r>
        <w:t xml:space="preserve"> законом.</w:t>
      </w:r>
    </w:p>
    <w:p w:rsidR="00A77B3E">
      <w:r>
        <w:t>Нормативные правовые акты Автономной Республики Крым и города Севастополя, Республики Крым и города с особым статусом Севастополя действуют на территориях соответственно Республики Крым и города федерального значения Севастополя до окончания пере</w:t>
      </w:r>
      <w:r>
        <w:t xml:space="preserve">ходного периода или до принятия соответствующих нормативного правового акта Российской </w:t>
      </w:r>
      <w:r>
        <w:t>Федерации и (или) нормативного правового акта Республики Крым, нормативного правового акта Российской Федерации и (или) нормативного правового акта города федерального з</w:t>
      </w:r>
      <w:r>
        <w:t>начения Севастополя.</w:t>
      </w:r>
    </w:p>
    <w:p w:rsidR="00A77B3E">
      <w:r>
        <w:t xml:space="preserve">Таким образом, суд, проверив предоставленные истцом расчеты по задолженности, находит их обоснованными и верными, в связи с чем, соглашается с ними и берет в основу решения.  </w:t>
      </w:r>
    </w:p>
    <w:p w:rsidR="00A77B3E">
      <w:r>
        <w:t xml:space="preserve">Доводы ответчика </w:t>
      </w:r>
      <w:r>
        <w:t>фио</w:t>
      </w:r>
      <w:r>
        <w:t>, что оплату она производила по показан</w:t>
      </w:r>
      <w:r>
        <w:t xml:space="preserve">иям установленного общего водомера на дом, в связи с чем, полагает, что задолженность у нее отсутствует, не могут являться основанием  для отказа в удовлетворении исковых требований, по следующим основаниям.    </w:t>
      </w:r>
    </w:p>
    <w:p w:rsidR="00A77B3E">
      <w:r>
        <w:t xml:space="preserve">...АДРЕС, г. Ялта индивидуальный прибор </w:t>
      </w:r>
      <w:r>
        <w:t>учета холодной воды не установлен, что не оспорено сторонами в суде.</w:t>
      </w:r>
    </w:p>
    <w:p w:rsidR="00A77B3E">
      <w:r>
        <w:t>Вместе с тем, 16 марта 2010 года на втором этаже домовладения ...АДРЕС был установлен общий водомер марки КВ-15, заводской номер 026157, с указанием даты следующей проверки до 13 января 2</w:t>
      </w:r>
      <w:r>
        <w:t>014 года, который был введен в эксплуатацию в соответствии с актом № 144012 (</w:t>
      </w:r>
      <w:r>
        <w:t>л.д</w:t>
      </w:r>
      <w:r>
        <w:t>. 74).</w:t>
      </w:r>
    </w:p>
    <w:p w:rsidR="00A77B3E">
      <w:r>
        <w:t>В соответствии с п. 8.2.11 и п. 8.3.9 Договора № 144012, потребитель обязан своевременно и за свой счет проводить государственную проверку прибора учета (водомера). Пост</w:t>
      </w:r>
      <w:r>
        <w:t>авщик после даты, указанной в акте приема водомера в эксплуатацию, может снять его с учета без дополнительного уведомления (</w:t>
      </w:r>
      <w:r>
        <w:t>л.д</w:t>
      </w:r>
      <w:r>
        <w:t>. 19-20).</w:t>
      </w:r>
    </w:p>
    <w:p w:rsidR="00A77B3E">
      <w:r>
        <w:t xml:space="preserve">В судебном заседании ответчик </w:t>
      </w:r>
      <w:r>
        <w:t>фиоА</w:t>
      </w:r>
      <w:r>
        <w:t xml:space="preserve"> предоставила квитанции об оплате </w:t>
      </w:r>
      <w:r>
        <w:t>гидроиспытания</w:t>
      </w:r>
      <w:r>
        <w:t xml:space="preserve"> водомера и его пломбировки от марта </w:t>
      </w:r>
      <w:r>
        <w:t>2014 года, вместе с тем, акт о приеме водомера в эксплуатацию за 2014 год, а также за спорный период 2015-2017 года, представлен не был.</w:t>
      </w:r>
    </w:p>
    <w:p w:rsidR="00A77B3E">
      <w:r>
        <w:t xml:space="preserve"> При этом, представителем истца суду представлена переписка Истца со </w:t>
      </w:r>
      <w:r>
        <w:t>фио</w:t>
      </w:r>
      <w:r>
        <w:t>, согласно которой на ее письменное обращение о</w:t>
      </w:r>
      <w:r>
        <w:t xml:space="preserve">б пломбировки указанного водомера и принятии его в эксплуатацию сообщено, что для регистрации </w:t>
      </w:r>
      <w:r>
        <w:t>квартирно</w:t>
      </w:r>
      <w:r>
        <w:t xml:space="preserve"> – домового (группового) и индивидуальных водомеров собственникам квартир ...</w:t>
      </w:r>
      <w:r>
        <w:t>АДРЕСа</w:t>
      </w:r>
      <w:r>
        <w:t xml:space="preserve"> необходимо обратиться в службу по работе с населением КРП ППВКХ ЮБК п</w:t>
      </w:r>
      <w:r>
        <w:t xml:space="preserve">о адресу: ...АДРЕС с совместным заявлением.   </w:t>
      </w:r>
    </w:p>
    <w:p w:rsidR="00A77B3E">
      <w:r>
        <w:t xml:space="preserve">Как следует из пояснений сторон, с коллективным заявлением ответчики не обращались, в связи с чем, указанный общий (групповой) водомер не был принят Истцом в эксплуатацию, что послужило в соответствии с п. 55 </w:t>
      </w:r>
      <w:r>
        <w:t xml:space="preserve">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РФ №354 от 06.05.2011 г., основанием для производства расчета объема потребления, исходя из </w:t>
      </w:r>
      <w:r>
        <w:t>нормативов потребления коммунальных услуг.</w:t>
      </w:r>
    </w:p>
    <w:p w:rsidR="00A77B3E">
      <w:r>
        <w:t>На основании изложенного, исковые требования подлежат частичному удовлетворению, а с ответчиков пропорционально принадлежащим им долям, с учетом п.29 Постановления Пленума Верховного Суда Российской Федерации от 2</w:t>
      </w:r>
      <w:r>
        <w:t>7 июня 2017 года №22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собственности», подлежит взыск</w:t>
      </w:r>
      <w:r>
        <w:t>анию задолженность за услуги водоснабжения и водоотведения за период с августа 2015 года по 30 сентября 2017 года в размере  по 3078 рублей 26 копеек с каждого.</w:t>
      </w:r>
    </w:p>
    <w:p w:rsidR="00A77B3E">
      <w:r>
        <w:t>Согласно п. 1 ст. 98 ГПК РФ стороне, в пользу которой состоялось решение суда, суд присуждает в</w:t>
      </w:r>
      <w:r>
        <w:t xml:space="preserve">озместить с другой стороны все понесенные по делу судебные расходы. </w:t>
      </w:r>
    </w:p>
    <w:p w:rsidR="00A77B3E">
      <w:r>
        <w:t>Указанная норма процессуального права исходит из принципа долевого возмещения судебных расходов.</w:t>
      </w:r>
    </w:p>
    <w:p w:rsidR="00A77B3E">
      <w:r>
        <w:t>Таким образом, расходы по уплате государственной пошлины подлежат взысканию с ответчиков в</w:t>
      </w:r>
      <w:r>
        <w:t xml:space="preserve"> сумме 400 рублей, то есть по 200 рублей с каждого.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>Исковые требования Государственного унитарного предприятия Республики Крым «Водоканал Южного берега Крыма» к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водоснабжению и водоотведению – удовлетворить частично. </w:t>
      </w:r>
    </w:p>
    <w:p w:rsidR="00A77B3E">
      <w:r>
        <w:t xml:space="preserve">Взыскать со </w:t>
      </w:r>
      <w:r>
        <w:t>фио</w:t>
      </w:r>
      <w:r>
        <w:t xml:space="preserve"> пропорционально принадлежащей ей доле  в пользу Государственного унитарного предприятия Республики Крым «Водоканал Южного берега Крыма</w:t>
      </w:r>
      <w:r>
        <w:t xml:space="preserve">» (р/с 40602810340010000033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водоснабжения и водоотведения за период с  августа 2015 года по 30 сентября  2017 года в размере 3078 рублей </w:t>
      </w:r>
      <w:r>
        <w:t>26 копеек, государственную пошлину в размере 200 рублей, а всего 3278 рублей 26 копеек.</w:t>
      </w:r>
    </w:p>
    <w:p w:rsidR="00A77B3E">
      <w:r>
        <w:t xml:space="preserve">Взыскать с </w:t>
      </w:r>
      <w:r>
        <w:t>фио</w:t>
      </w:r>
      <w:r>
        <w:t xml:space="preserve"> пропорционально принадлежащей ей доле  в пользу Государственного унитарного предприятия Республики Крым «Водоканал Южного берега Крыма» (р/с 406028103400</w:t>
      </w:r>
      <w:r>
        <w:t xml:space="preserve">10000033 в ПАО Банк «РНКБ» </w:t>
      </w:r>
      <w:r>
        <w:t>г.Симферополь</w:t>
      </w:r>
      <w:r>
        <w:t xml:space="preserve">, БИК 043510607, КПП 910301001, </w:t>
      </w:r>
      <w:r>
        <w:t>корр.счет</w:t>
      </w:r>
      <w:r>
        <w:t xml:space="preserve"> 30101810335100000607) задолженность за услуги водоснабжения и водоотведения за период с  августа 2015 года по 30 сентября  2017 года в размере 3078 рублей 26 копеек, государс</w:t>
      </w:r>
      <w:r>
        <w:t>твенную пошлину в размере 200 рублей, а всего 3278 рублей 26 копеек.</w:t>
      </w:r>
    </w:p>
    <w:p w:rsidR="00A77B3E">
      <w:r>
        <w:t xml:space="preserve">В части исковых требований о взыскании задолженности за период с 01 июля 2005 года по июль 2015 года включительно – отказать.   </w:t>
      </w:r>
    </w:p>
    <w:p w:rsidR="00A77B3E">
      <w:r>
        <w:t>Разъяснить сторонам, что мировой судья может не составлять</w:t>
      </w:r>
      <w:r>
        <w:t xml:space="preserve">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</w:t>
      </w:r>
      <w:r>
        <w:t xml:space="preserve">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</w:t>
      </w:r>
      <w:r>
        <w:t xml:space="preserve">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>Мировой с</w:t>
      </w:r>
      <w:r>
        <w:t xml:space="preserve">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/>
    <w:p w:rsidR="008A7D18" w:rsidP="008A7D18">
      <w:r>
        <w:t xml:space="preserve">Согласовано </w:t>
      </w:r>
    </w:p>
    <w:p w:rsidR="008A7D18" w:rsidP="008A7D18">
      <w:r>
        <w:t>Мировой судья Казаченко Ю.Н. ___________________________</w:t>
      </w:r>
    </w:p>
    <w:p w:rsidR="00A77B3E"/>
    <w:sectPr w:rsidSect="008A7D18">
      <w:pgSz w:w="12240" w:h="15840"/>
      <w:pgMar w:top="851" w:right="9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18"/>
    <w:rsid w:val="008A7D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