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05AE" w:rsidRPr="0065011A" w:rsidP="001205AE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2-96-6/2023</w:t>
      </w:r>
    </w:p>
    <w:p w:rsidR="001205AE" w:rsidRPr="0065011A" w:rsidP="001205AE">
      <w:pPr>
        <w:spacing w:after="0" w:line="240" w:lineRule="auto"/>
        <w:ind w:left="4820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65011A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91</w:t>
      </w:r>
      <w:r w:rsidRPr="0065011A">
        <w:rPr>
          <w:rFonts w:ascii="Times New Roman" w:hAnsi="Times New Roman"/>
          <w:bCs/>
          <w:iCs/>
          <w:color w:val="000000" w:themeColor="text1"/>
          <w:sz w:val="28"/>
          <w:szCs w:val="28"/>
          <w:lang w:val="en-US" w:eastAsia="ru-RU"/>
        </w:rPr>
        <w:t>MS</w:t>
      </w:r>
      <w:r w:rsidRPr="0065011A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0096-01-2022-001</w:t>
      </w:r>
      <w:r w:rsidRPr="0065011A" w:rsidR="0065011A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890</w:t>
      </w:r>
      <w:r w:rsidRPr="0065011A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-</w:t>
      </w:r>
      <w:r w:rsidRPr="0065011A" w:rsidR="0065011A"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  <w:t>40</w:t>
      </w:r>
    </w:p>
    <w:p w:rsidR="001205AE" w:rsidRPr="0065011A" w:rsidP="001205AE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1205AE" w:rsidRPr="0065011A" w:rsidP="001205AE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65011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 А О Ч Н О Е    Р Е Ш Е Н И Е</w:t>
      </w:r>
    </w:p>
    <w:p w:rsidR="001205AE" w:rsidRPr="0065011A" w:rsidP="001205AE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65011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1205AE" w:rsidRPr="0065011A" w:rsidP="001205AE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65011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1205AE" w:rsidRPr="0065011A" w:rsidP="001205AE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1205AE" w:rsidRPr="0065011A" w:rsidP="001205AE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 w:rsidRPr="0065011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09 января 2023 года </w:t>
      </w:r>
      <w:r w:rsidRPr="0065011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65011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65011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65011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65011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65011A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1205AE" w:rsidRPr="0065011A" w:rsidP="001205AE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</w:p>
    <w:p w:rsidR="001205AE" w:rsidRPr="0065011A" w:rsidP="001205A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Мировой судья судебного участка №96 Ялтинского судебного района (городской округ Ялта) Республики Крым Ершова Я.Ю., при помощнике мирового судьи Процун С.А.,</w:t>
      </w:r>
    </w:p>
    <w:p w:rsidR="001205AE" w:rsidRPr="0065011A" w:rsidP="001205A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</w:t>
      </w:r>
      <w:r w:rsidRP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 возмещении материального ущерба,  </w:t>
      </w:r>
    </w:p>
    <w:p w:rsidR="001205AE" w:rsidRPr="0065011A" w:rsidP="001205AE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65011A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руководствуясь ст. ст. 196-199, 235 Гражданского процессуального кодекса Российской Федерации, мировой судья</w:t>
      </w:r>
    </w:p>
    <w:p w:rsidR="001205AE" w:rsidRPr="0065011A" w:rsidP="001205AE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1205AE" w:rsidRPr="0065011A" w:rsidP="001205AE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65011A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1205AE" w:rsidRPr="0065011A" w:rsidP="001205AE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1205AE" w:rsidRPr="0065011A" w:rsidP="001205A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исковое заявление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– </w:t>
      </w:r>
      <w:r w:rsidRP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удовлетворить.</w:t>
      </w:r>
    </w:p>
    <w:p w:rsidR="001205AE" w:rsidRPr="0065011A" w:rsidP="001205AE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сумму восстановительного ремонта транс</w:t>
      </w:r>
      <w:r w:rsidRP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портного средства в размере 16 415,00 рублей, расходы по проведению независимой технической экспертизы в размере 2500,00 рублей, компенсацию за простой транспортного средства в размере 30 000,00 рублей, расходы на оплату юридических услуг представителя в р</w:t>
      </w:r>
      <w:r w:rsidRP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азмере 13 000,00 рублей, расходы на почтовые отправления в размере 461,96 рублей,  расходы по оплате</w:t>
      </w:r>
      <w:r w:rsidRP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государственной пошлины в размере 15</w:t>
      </w:r>
      <w:r w:rsidRPr="0065011A" w:rsidR="00E71C4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92</w:t>
      </w:r>
      <w:r w:rsidRP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</w:t>
      </w:r>
      <w:r w:rsidRPr="0065011A" w:rsidR="00E71C4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45</w:t>
      </w:r>
      <w:r w:rsidRP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рублей, расходы по оплате копирования материалов иска в размере </w:t>
      </w:r>
      <w:r w:rsidRPr="0065011A" w:rsidR="00E71C4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2000</w:t>
      </w:r>
      <w:r w:rsidRP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рублей, а всего в размере 6</w:t>
      </w:r>
      <w:r w:rsidRPr="0065011A" w:rsidR="00840B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P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65011A" w:rsidR="00840B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969</w:t>
      </w:r>
      <w:r w:rsidRP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(шест</w:t>
      </w:r>
      <w:r w:rsidRPr="0065011A" w:rsid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</w:t>
      </w:r>
      <w:r w:rsidRP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десят </w:t>
      </w:r>
      <w:r w:rsidRPr="0065011A" w:rsidR="00840B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пят</w:t>
      </w:r>
      <w:r w:rsidRPr="0065011A" w:rsid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</w:t>
      </w:r>
      <w:r w:rsidRP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тысяч </w:t>
      </w:r>
      <w:r w:rsidRPr="0065011A" w:rsidR="00840B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девятьсот шестьдесят девят</w:t>
      </w:r>
      <w:r w:rsidRPr="0065011A" w:rsid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ь</w:t>
      </w:r>
      <w:r w:rsidRP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) рублей </w:t>
      </w:r>
      <w:r w:rsidRPr="0065011A" w:rsidR="00840B24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41</w:t>
      </w:r>
      <w:r w:rsidRP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копе</w:t>
      </w:r>
      <w:r w:rsidRPr="0065011A" w:rsid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йку</w:t>
      </w:r>
      <w:r w:rsidRP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:rsidR="001205AE" w:rsidRPr="0065011A" w:rsidP="001205AE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011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</w:t>
      </w:r>
      <w:r w:rsidRPr="0065011A">
        <w:rPr>
          <w:rFonts w:ascii="Times New Roman" w:hAnsi="Times New Roman"/>
          <w:color w:val="000000" w:themeColor="text1"/>
          <w:sz w:val="28"/>
          <w:szCs w:val="28"/>
        </w:rPr>
        <w:t xml:space="preserve"> представители вправе подать заявление о</w:t>
      </w:r>
      <w:r w:rsidRPr="0065011A">
        <w:rPr>
          <w:rFonts w:ascii="Times New Roman" w:hAnsi="Times New Roman"/>
          <w:color w:val="000000" w:themeColor="text1"/>
          <w:sz w:val="28"/>
          <w:szCs w:val="28"/>
        </w:rPr>
        <w:t xml:space="preserve">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</w:t>
      </w:r>
      <w:r w:rsidRPr="0065011A">
        <w:rPr>
          <w:rFonts w:ascii="Times New Roman" w:hAnsi="Times New Roman"/>
          <w:color w:val="000000" w:themeColor="text1"/>
          <w:sz w:val="28"/>
          <w:szCs w:val="28"/>
        </w:rPr>
        <w:t xml:space="preserve">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1205AE" w:rsidRPr="0065011A" w:rsidP="001205A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011A">
        <w:rPr>
          <w:rFonts w:ascii="Times New Roman" w:hAnsi="Times New Roman"/>
          <w:color w:val="000000" w:themeColor="text1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</w:t>
      </w:r>
      <w:r w:rsidRPr="0065011A">
        <w:rPr>
          <w:rFonts w:ascii="Times New Roman" w:hAnsi="Times New Roman"/>
          <w:color w:val="000000" w:themeColor="text1"/>
          <w:sz w:val="28"/>
          <w:szCs w:val="28"/>
        </w:rPr>
        <w:t xml:space="preserve"> дней со дня вручения ему копии этого решения.</w:t>
      </w:r>
    </w:p>
    <w:p w:rsidR="001205AE" w:rsidRPr="0065011A" w:rsidP="001205A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011A">
        <w:rPr>
          <w:rFonts w:ascii="Times New Roman" w:hAnsi="Times New Roman"/>
          <w:color w:val="000000" w:themeColor="text1"/>
          <w:sz w:val="28"/>
          <w:szCs w:val="28"/>
        </w:rPr>
        <w:t xml:space="preserve"> Ответчиком заочное решение суда может быть обжаловано в апелляционном порядке в течение одного месяца со дня вынесения </w:t>
      </w:r>
      <w:r w:rsidRPr="0065011A">
        <w:rPr>
          <w:rFonts w:ascii="Times New Roman" w:hAnsi="Times New Roman"/>
          <w:color w:val="000000" w:themeColor="text1"/>
          <w:sz w:val="28"/>
          <w:szCs w:val="28"/>
        </w:rPr>
        <w:t>определения суда об отказе в удовлетворении заявления об отмене этого решения суда.</w:t>
      </w:r>
    </w:p>
    <w:p w:rsidR="001205AE" w:rsidRPr="0065011A" w:rsidP="001205A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011A">
        <w:rPr>
          <w:rFonts w:ascii="Times New Roman" w:hAnsi="Times New Roman"/>
          <w:color w:val="000000" w:themeColor="text1"/>
          <w:sz w:val="28"/>
          <w:szCs w:val="28"/>
        </w:rPr>
        <w:t>Иными</w:t>
      </w:r>
      <w:r w:rsidRPr="0065011A">
        <w:rPr>
          <w:rFonts w:ascii="Times New Roman" w:hAnsi="Times New Roman"/>
          <w:color w:val="000000" w:themeColor="text1"/>
          <w:sz w:val="28"/>
          <w:szCs w:val="28"/>
        </w:rPr>
        <w:t xml:space="preserve">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</w:t>
      </w:r>
      <w:r w:rsidRPr="0065011A">
        <w:rPr>
          <w:rFonts w:ascii="Times New Roman" w:hAnsi="Times New Roman"/>
          <w:color w:val="000000" w:themeColor="text1"/>
          <w:sz w:val="28"/>
          <w:szCs w:val="28"/>
        </w:rPr>
        <w:t>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205AE" w:rsidRPr="0065011A" w:rsidP="001205A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1205AE" w:rsidRPr="0065011A" w:rsidP="001205A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5011A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65011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5011A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</w:t>
      </w:r>
      <w:r w:rsidRPr="0065011A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65011A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65011A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65011A">
        <w:rPr>
          <w:rFonts w:ascii="Times New Roman" w:hAnsi="Times New Roman"/>
          <w:color w:val="000000" w:themeColor="text1"/>
          <w:sz w:val="28"/>
          <w:szCs w:val="28"/>
        </w:rPr>
        <w:t xml:space="preserve"> Я.Ю. Ершова</w:t>
      </w:r>
    </w:p>
    <w:p w:rsidR="001205AE" w:rsidRPr="0065011A" w:rsidP="001205A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1205AE" w:rsidRPr="0065011A" w:rsidP="001205A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65011A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1205AE" w:rsidRPr="0065011A" w:rsidP="001205A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65011A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Pr="0065011A" w:rsidR="0065011A">
        <w:rPr>
          <w:rFonts w:ascii="Times New Roman" w:hAnsi="Times New Roman"/>
          <w:color w:val="000000" w:themeColor="text1"/>
          <w:sz w:val="21"/>
          <w:szCs w:val="21"/>
        </w:rPr>
        <w:t>09 января</w:t>
      </w:r>
      <w:r w:rsidRPr="0065011A">
        <w:rPr>
          <w:rFonts w:ascii="Times New Roman" w:hAnsi="Times New Roman"/>
          <w:color w:val="000000" w:themeColor="text1"/>
          <w:sz w:val="21"/>
          <w:szCs w:val="21"/>
        </w:rPr>
        <w:t>» 2023 г.</w:t>
      </w:r>
    </w:p>
    <w:p w:rsidR="001205AE" w:rsidRPr="0065011A" w:rsidP="001205A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65011A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</w:t>
      </w:r>
      <w:r w:rsidRPr="0065011A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65011A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65011A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65011A">
        <w:rPr>
          <w:rFonts w:ascii="Times New Roman" w:hAnsi="Times New Roman"/>
          <w:color w:val="000000" w:themeColor="text1"/>
          <w:sz w:val="21"/>
          <w:szCs w:val="21"/>
        </w:rPr>
        <w:tab/>
        <w:t xml:space="preserve">            </w:t>
      </w:r>
      <w:r w:rsidR="0065011A">
        <w:rPr>
          <w:rFonts w:ascii="Times New Roman" w:hAnsi="Times New Roman"/>
          <w:color w:val="000000" w:themeColor="text1"/>
          <w:sz w:val="21"/>
          <w:szCs w:val="21"/>
        </w:rPr>
        <w:tab/>
      </w:r>
      <w:r w:rsidR="0065011A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65011A">
        <w:rPr>
          <w:rFonts w:ascii="Times New Roman" w:hAnsi="Times New Roman"/>
          <w:color w:val="000000" w:themeColor="text1"/>
          <w:sz w:val="21"/>
          <w:szCs w:val="21"/>
        </w:rPr>
        <w:t xml:space="preserve">Я.Ю. Ершова </w:t>
      </w:r>
    </w:p>
    <w:p w:rsidR="001205AE" w:rsidRPr="0065011A" w:rsidP="001205A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/>
          <w:color w:val="000000" w:themeColor="text1"/>
          <w:sz w:val="21"/>
          <w:szCs w:val="21"/>
          <w:lang w:eastAsia="ru-RU"/>
        </w:rPr>
        <w:t>П</w:t>
      </w:r>
      <w:r w:rsidRPr="0065011A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омощник мирового судьи </w:t>
      </w:r>
      <w:r w:rsidRPr="0065011A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65011A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65011A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65011A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65011A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65011A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  <w:t>С.А. Процун</w:t>
      </w:r>
    </w:p>
    <w:p w:rsidR="001205AE" w:rsidRPr="0065011A" w:rsidP="001205A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65011A">
        <w:rPr>
          <w:rFonts w:ascii="Times New Roman" w:hAnsi="Times New Roman"/>
          <w:color w:val="000000" w:themeColor="text1"/>
          <w:sz w:val="21"/>
          <w:szCs w:val="21"/>
        </w:rPr>
        <w:t>Оригинал решения находится в деле № 2-96-</w:t>
      </w:r>
      <w:r w:rsidR="0065011A">
        <w:rPr>
          <w:rFonts w:ascii="Times New Roman" w:hAnsi="Times New Roman"/>
          <w:color w:val="000000" w:themeColor="text1"/>
          <w:sz w:val="21"/>
          <w:szCs w:val="21"/>
        </w:rPr>
        <w:t>6/</w:t>
      </w:r>
      <w:r w:rsidRPr="0065011A">
        <w:rPr>
          <w:rFonts w:ascii="Times New Roman" w:hAnsi="Times New Roman"/>
          <w:color w:val="000000" w:themeColor="text1"/>
          <w:sz w:val="21"/>
          <w:szCs w:val="21"/>
        </w:rPr>
        <w:t xml:space="preserve">2023, находящемся в судебном участке №96 </w:t>
      </w:r>
      <w:r w:rsidRPr="0065011A">
        <w:rPr>
          <w:rFonts w:ascii="Times New Roman" w:hAnsi="Times New Roman"/>
          <w:color w:val="000000" w:themeColor="text1"/>
          <w:sz w:val="21"/>
          <w:szCs w:val="21"/>
        </w:rPr>
        <w:t>Ялтинского судебного района (городской округ Ялта) Республики Крым.</w:t>
      </w:r>
    </w:p>
    <w:p w:rsidR="001205AE" w:rsidRPr="0065011A" w:rsidP="001205A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65011A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  <w:r w:rsidR="0065011A">
        <w:rPr>
          <w:rFonts w:ascii="Times New Roman" w:hAnsi="Times New Roman"/>
          <w:color w:val="000000" w:themeColor="text1"/>
          <w:sz w:val="21"/>
          <w:szCs w:val="21"/>
        </w:rPr>
        <w:tab/>
      </w:r>
    </w:p>
    <w:p w:rsidR="001205AE" w:rsidRPr="0065011A" w:rsidP="001205AE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65011A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</w:t>
      </w:r>
      <w:r w:rsidRPr="0065011A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65011A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65011A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65011A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65011A">
        <w:rPr>
          <w:rFonts w:ascii="Times New Roman" w:hAnsi="Times New Roman"/>
          <w:color w:val="000000" w:themeColor="text1"/>
          <w:sz w:val="21"/>
          <w:szCs w:val="21"/>
        </w:rPr>
        <w:tab/>
      </w:r>
      <w:r w:rsidR="0065011A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65011A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1205AE" w:rsidRPr="0065011A" w:rsidP="001205AE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1"/>
          <w:szCs w:val="21"/>
          <w:lang w:eastAsia="ru-RU"/>
        </w:rPr>
      </w:pPr>
      <w:r>
        <w:rPr>
          <w:rFonts w:ascii="Times New Roman" w:hAnsi="Times New Roman"/>
          <w:color w:val="000000" w:themeColor="text1"/>
          <w:sz w:val="21"/>
          <w:szCs w:val="21"/>
          <w:lang w:eastAsia="ru-RU"/>
        </w:rPr>
        <w:t>П</w:t>
      </w:r>
      <w:r w:rsidRPr="0065011A">
        <w:rPr>
          <w:rFonts w:ascii="Times New Roman" w:hAnsi="Times New Roman"/>
          <w:color w:val="000000" w:themeColor="text1"/>
          <w:sz w:val="21"/>
          <w:szCs w:val="21"/>
          <w:lang w:eastAsia="ru-RU"/>
        </w:rPr>
        <w:t xml:space="preserve">омощник мирового судьи </w:t>
      </w:r>
      <w:r w:rsidRPr="0065011A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65011A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65011A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65011A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65011A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</w:r>
      <w:r w:rsidRPr="0065011A">
        <w:rPr>
          <w:rFonts w:ascii="Times New Roman" w:hAnsi="Times New Roman"/>
          <w:color w:val="000000" w:themeColor="text1"/>
          <w:sz w:val="21"/>
          <w:szCs w:val="21"/>
          <w:lang w:eastAsia="ru-RU"/>
        </w:rPr>
        <w:tab/>
        <w:t>С.А. Процун</w:t>
      </w:r>
    </w:p>
    <w:p w:rsidR="001205AE" w:rsidRPr="0065011A" w:rsidP="001205AE">
      <w:pPr>
        <w:rPr>
          <w:color w:val="000000" w:themeColor="text1"/>
          <w:sz w:val="21"/>
          <w:szCs w:val="21"/>
        </w:rPr>
      </w:pPr>
    </w:p>
    <w:p w:rsidR="001205AE" w:rsidRPr="0065011A" w:rsidP="001205AE">
      <w:pPr>
        <w:rPr>
          <w:color w:val="000000" w:themeColor="text1"/>
          <w:sz w:val="21"/>
          <w:szCs w:val="21"/>
        </w:rPr>
      </w:pPr>
    </w:p>
    <w:p w:rsidR="002C23E5" w:rsidRPr="0065011A">
      <w:pPr>
        <w:rPr>
          <w:color w:val="000000" w:themeColor="text1"/>
          <w:sz w:val="21"/>
          <w:szCs w:val="21"/>
        </w:rPr>
      </w:pPr>
    </w:p>
    <w:sectPr w:rsidSect="00805C0C">
      <w:pgSz w:w="11906" w:h="16838"/>
      <w:pgMar w:top="993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AE"/>
    <w:rsid w:val="001205AE"/>
    <w:rsid w:val="002C23E5"/>
    <w:rsid w:val="0065011A"/>
    <w:rsid w:val="00840B24"/>
    <w:rsid w:val="00D23C6A"/>
    <w:rsid w:val="00E71C4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5A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