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872" w:rsidRPr="00BF6700" w:rsidP="007F7872">
      <w:pPr>
        <w:pStyle w:val="30"/>
        <w:shd w:val="clear" w:color="auto" w:fill="auto"/>
        <w:ind w:left="3940" w:firstLine="2460"/>
        <w:jc w:val="right"/>
      </w:pPr>
      <w:r>
        <w:t xml:space="preserve">Дело №2-96-7/2020 </w:t>
      </w:r>
      <w:r w:rsidRPr="00BF6700">
        <w:t xml:space="preserve">               </w:t>
      </w:r>
      <w:r>
        <w:t>9</w:t>
      </w:r>
      <w:r w:rsidRPr="007F7872">
        <w:rPr>
          <w:lang w:eastAsia="en-US" w:bidi="en-US"/>
        </w:rPr>
        <w:t>1</w:t>
      </w:r>
      <w:r>
        <w:rPr>
          <w:lang w:val="en-US" w:eastAsia="en-US" w:bidi="en-US"/>
        </w:rPr>
        <w:t>MS</w:t>
      </w:r>
      <w:r w:rsidRPr="007F7872">
        <w:rPr>
          <w:lang w:eastAsia="en-US" w:bidi="en-US"/>
        </w:rPr>
        <w:t>0096-0</w:t>
      </w:r>
      <w:r>
        <w:t xml:space="preserve">1-2019-000629-89 </w:t>
      </w:r>
    </w:p>
    <w:p w:rsidR="007F7872" w:rsidRPr="00BF6700">
      <w:pPr>
        <w:pStyle w:val="30"/>
        <w:shd w:val="clear" w:color="auto" w:fill="auto"/>
        <w:ind w:left="3940" w:firstLine="2460"/>
      </w:pPr>
    </w:p>
    <w:p w:rsidR="00053E47" w:rsidP="007F7872">
      <w:pPr>
        <w:pStyle w:val="30"/>
        <w:shd w:val="clear" w:color="auto" w:fill="auto"/>
        <w:ind w:left="709" w:firstLine="2460"/>
      </w:pPr>
      <w:r w:rsidRPr="00BF6700">
        <w:t xml:space="preserve">          </w:t>
      </w:r>
      <w:r>
        <w:rPr>
          <w:rStyle w:val="33pt"/>
        </w:rPr>
        <w:t>РЕШЕНИЕ</w:t>
      </w:r>
    </w:p>
    <w:p w:rsidR="00053E47">
      <w:pPr>
        <w:pStyle w:val="10"/>
        <w:keepNext/>
        <w:keepLines/>
        <w:shd w:val="clear" w:color="auto" w:fill="auto"/>
        <w:spacing w:after="330"/>
        <w:ind w:right="120"/>
      </w:pPr>
      <w:r>
        <w:t>Именем Российской Федерации</w:t>
      </w:r>
    </w:p>
    <w:p w:rsidR="00053E47" w:rsidP="007F7872">
      <w:pPr>
        <w:pStyle w:val="10"/>
        <w:keepNext/>
        <w:keepLines/>
        <w:shd w:val="clear" w:color="auto" w:fill="auto"/>
        <w:spacing w:after="0" w:line="280" w:lineRule="exact"/>
      </w:pPr>
      <w:r>
        <w:t>резолютивная часть</w:t>
      </w:r>
    </w:p>
    <w:p w:rsidR="007F7872" w:rsidRPr="00BF6700">
      <w:pPr>
        <w:pStyle w:val="20"/>
        <w:shd w:val="clear" w:color="auto" w:fill="auto"/>
        <w:spacing w:before="0" w:after="253" w:line="280" w:lineRule="exact"/>
        <w:ind w:left="180" w:firstLine="720"/>
      </w:pPr>
    </w:p>
    <w:p w:rsidR="00053E47">
      <w:pPr>
        <w:pStyle w:val="20"/>
        <w:shd w:val="clear" w:color="auto" w:fill="auto"/>
        <w:spacing w:before="0" w:after="253" w:line="280" w:lineRule="exact"/>
        <w:ind w:left="180" w:firstLine="720"/>
      </w:pPr>
      <w:r>
        <w:rPr>
          <w:noProof/>
          <w:lang w:bidi="ar-SA"/>
        </w:rPr>
        <mc:AlternateContent>
          <mc:Choice Requires="wps">
            <w:drawing>
              <wp:anchor distT="89535" distB="0" distL="1447800" distR="63500" simplePos="0" relativeHeight="251658240" behindDoc="1" locked="0" layoutInCell="1" allowOverlap="1">
                <wp:simplePos x="0" y="0"/>
                <wp:positionH relativeFrom="margin">
                  <wp:posOffset>5352415</wp:posOffset>
                </wp:positionH>
                <wp:positionV relativeFrom="paragraph">
                  <wp:posOffset>-13970</wp:posOffset>
                </wp:positionV>
                <wp:extent cx="560705" cy="177800"/>
                <wp:effectExtent l="0" t="0" r="1905" b="0"/>
                <wp:wrapSquare wrapText="left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E47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Ялта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4.15pt;height:14pt;margin-top:-1.1pt;margin-left:421.45pt;mso-height-percent:0;mso-height-relative:page;mso-position-horizontal-relative:margin;mso-width-percent:0;mso-width-relative:page;mso-wrap-distance-bottom:0;mso-wrap-distance-left:114pt;mso-wrap-distance-right:5pt;mso-wrap-distance-top:7.05pt;mso-wrap-style:square;position:absolute;visibility:visible;v-text-anchor:top;z-index:-251657216" filled="f" stroked="f">
                <v:textbox style="mso-fit-shape-to-text:t" inset="0,0,0,0">
                  <w:txbxContent>
                    <w:p w:rsidR="00053E47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г. Ялта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11 февраля 2020 года</w:t>
      </w:r>
    </w:p>
    <w:p w:rsidR="00053E47">
      <w:pPr>
        <w:pStyle w:val="20"/>
        <w:shd w:val="clear" w:color="auto" w:fill="auto"/>
        <w:spacing w:before="0" w:after="0" w:line="322" w:lineRule="exact"/>
        <w:ind w:left="180" w:firstLine="720"/>
      </w:pPr>
      <w:r>
        <w:t xml:space="preserve">Мировой судья судебного участка №96 Ялтинского судебного района (городской округ Ялта) Республики Крым </w:t>
      </w:r>
      <w:r>
        <w:t>Бекенштейн</w:t>
      </w:r>
      <w:r>
        <w:t xml:space="preserve"> Е.Л., при секретаре Леоновой С.С., с участием представителя истца Лоза М.С., ответчика Жукова В.П.,</w:t>
      </w:r>
    </w:p>
    <w:p w:rsidR="00053E47">
      <w:pPr>
        <w:pStyle w:val="20"/>
        <w:shd w:val="clear" w:color="auto" w:fill="auto"/>
        <w:spacing w:before="0" w:after="60" w:line="322" w:lineRule="exact"/>
        <w:ind w:left="180" w:firstLine="720"/>
      </w:pPr>
      <w:r>
        <w:t>рассмотрев в открытом судебном заседании гражданское дело по иску Общества с ограниченной ответственностью «</w:t>
      </w:r>
      <w:r>
        <w:t>Альтфатер</w:t>
      </w:r>
      <w:r>
        <w:t xml:space="preserve"> Крым», к Жукову Валерию Павловичу, Агеевой Дине Ивановне, Воловик Елене Павловне, действующей также в интересах несовершеннолетнего ребенка </w:t>
      </w:r>
      <w:r w:rsidR="00BF6700">
        <w:t>ФИО</w:t>
      </w:r>
      <w:r w:rsidR="00BF6700">
        <w:t>1</w:t>
      </w:r>
      <w:r>
        <w:t xml:space="preserve">, Воловик Леониду Владимировичу, Жукову </w:t>
      </w:r>
      <w:r>
        <w:t>Ееоргию</w:t>
      </w:r>
      <w:r>
        <w:t xml:space="preserve"> Павловичу, третье лицо Жукова Павлина Павловна, Муниципальное унитарное предприятие «Ремонтно-эксплуатационная организация-2 города Ялта» муниципального образования городской округ Ялта Республики Крым о взыскании задолженности по оплате услуг по сбору и вывозу бытовых отходов,</w:t>
      </w:r>
    </w:p>
    <w:p w:rsidR="00053E47">
      <w:pPr>
        <w:pStyle w:val="30"/>
        <w:shd w:val="clear" w:color="auto" w:fill="auto"/>
        <w:spacing w:after="333" w:line="322" w:lineRule="exact"/>
        <w:ind w:left="180"/>
        <w:jc w:val="both"/>
      </w:pPr>
      <w:r>
        <w:t xml:space="preserve">руководствуясь </w:t>
      </w:r>
      <w:r>
        <w:t>ст.ст</w:t>
      </w:r>
      <w:r>
        <w:t>. 196-199 Гражданского процессуального кодекса Российской Федерации,</w:t>
      </w:r>
    </w:p>
    <w:p w:rsidR="00053E47" w:rsidP="007F7872">
      <w:pPr>
        <w:pStyle w:val="10"/>
        <w:keepNext/>
        <w:keepLines/>
        <w:shd w:val="clear" w:color="auto" w:fill="auto"/>
        <w:spacing w:after="265" w:line="280" w:lineRule="exact"/>
      </w:pPr>
      <w:r>
        <w:t>РЕШИЛ:</w:t>
      </w:r>
    </w:p>
    <w:p w:rsidR="00053E47">
      <w:pPr>
        <w:pStyle w:val="20"/>
        <w:shd w:val="clear" w:color="auto" w:fill="auto"/>
        <w:spacing w:before="0" w:after="52" w:line="312" w:lineRule="exact"/>
        <w:ind w:left="180" w:firstLine="720"/>
      </w:pPr>
      <w:r>
        <w:t>Иск Общества с ограниченной ответственностью «</w:t>
      </w:r>
      <w:r>
        <w:t>Альтфатер</w:t>
      </w:r>
      <w:r>
        <w:t xml:space="preserve"> Крым» - удовлетворить частично.</w:t>
      </w:r>
    </w:p>
    <w:p w:rsidR="00053E47" w:rsidP="007F7872">
      <w:pPr>
        <w:pStyle w:val="20"/>
        <w:shd w:val="clear" w:color="auto" w:fill="auto"/>
        <w:spacing w:before="0" w:after="60" w:line="322" w:lineRule="exact"/>
        <w:ind w:firstLine="900"/>
      </w:pPr>
      <w:r>
        <w:t xml:space="preserve">Взыскать солидарно с Жукову Валерия Павловича, Агеевой Дины Ивановны, Воловик Елены Павловны, действующей также в интересах несовершеннолетнего ребенка </w:t>
      </w:r>
      <w:r w:rsidR="00BF6700">
        <w:t>ФИО</w:t>
      </w:r>
      <w:r w:rsidR="00BF6700">
        <w:t>1</w:t>
      </w:r>
      <w:r>
        <w:t>, Воловик Леонида Владимировича, Жукову Георгия Павловича в пользу Общества с ограниченной ответственностью «</w:t>
      </w:r>
      <w:r>
        <w:t>Альтфатер</w:t>
      </w:r>
      <w:r>
        <w:t xml:space="preserve"> Крым» задолженность по  оплате услуг по обращению с твердыми коммунальными отходами за период с 01 июля 2016 года по 31 декабря 2018 года в размере 8246 руб. 92 коп. и государственную пошлину в размере 329 руб. 97 коп</w:t>
      </w:r>
      <w:r>
        <w:t xml:space="preserve">., </w:t>
      </w:r>
      <w:r>
        <w:t>а всего взыскать 8576 руб. 89 коп.</w:t>
      </w:r>
    </w:p>
    <w:p w:rsidR="00053E47" w:rsidP="007F7872">
      <w:pPr>
        <w:pStyle w:val="20"/>
        <w:shd w:val="clear" w:color="auto" w:fill="auto"/>
        <w:spacing w:before="0" w:after="93" w:line="322" w:lineRule="exact"/>
        <w:ind w:left="180" w:firstLine="720"/>
      </w:pPr>
      <w:r>
        <w:t>Взыскать с Агеевой Дины Ивановны, Воловик Леонида Владимировича, Жукову Георгия Павловича в пользу Общества с ограниченной ответственностью «</w:t>
      </w:r>
      <w:r>
        <w:t>Альтфатер</w:t>
      </w:r>
      <w:r>
        <w:t xml:space="preserve"> Крым» задолженность по оплате услуг по обращению с твердыми коммунальными отходами за период с 01 января 2015 года по 01 июля 2016 года в размере 2 850 руб. 08 коп. и государственную пошлину в размере 114 руб. 03 коп., а всего взыскать</w:t>
      </w:r>
      <w:r>
        <w:t xml:space="preserve"> 2 964 руб. 11 коп.</w:t>
      </w:r>
    </w:p>
    <w:p w:rsidR="00053E47">
      <w:pPr>
        <w:pStyle w:val="20"/>
        <w:shd w:val="clear" w:color="auto" w:fill="auto"/>
        <w:spacing w:before="0" w:after="0" w:line="280" w:lineRule="exact"/>
        <w:ind w:left="180" w:firstLine="720"/>
      </w:pPr>
      <w:r>
        <w:t>В остальной части иска отказать.</w:t>
      </w:r>
      <w:r>
        <w:br w:type="page"/>
      </w:r>
    </w:p>
    <w:p w:rsidR="00053E47">
      <w:pPr>
        <w:pStyle w:val="20"/>
        <w:shd w:val="clear" w:color="auto" w:fill="auto"/>
        <w:spacing w:before="0" w:after="0" w:line="322" w:lineRule="exact"/>
        <w:ind w:firstLine="760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053E47">
      <w:pPr>
        <w:pStyle w:val="20"/>
        <w:shd w:val="clear" w:color="auto" w:fill="auto"/>
        <w:spacing w:before="0" w:after="273" w:line="322" w:lineRule="exact"/>
        <w:ind w:firstLine="760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053E47">
      <w:pPr>
        <w:pStyle w:val="20"/>
        <w:shd w:val="clear" w:color="auto" w:fill="auto"/>
        <w:spacing w:before="0" w:after="0" w:line="280" w:lineRule="exact"/>
        <w:ind w:firstLine="760"/>
      </w:pPr>
      <w:r>
        <w:rPr>
          <w:noProof/>
          <w:lang w:bidi="ar-SA"/>
        </w:rPr>
        <mc:AlternateContent>
          <mc:Choice Requires="wps">
            <w:drawing>
              <wp:anchor distT="0" distB="0" distL="1544955" distR="63500" simplePos="0" relativeHeight="251660288" behindDoc="1" locked="0" layoutInCell="1" allowOverlap="1">
                <wp:simplePos x="0" y="0"/>
                <wp:positionH relativeFrom="margin">
                  <wp:posOffset>4084320</wp:posOffset>
                </wp:positionH>
                <wp:positionV relativeFrom="paragraph">
                  <wp:posOffset>-17145</wp:posOffset>
                </wp:positionV>
                <wp:extent cx="1316990" cy="177800"/>
                <wp:effectExtent l="0" t="1905" r="0" b="3175"/>
                <wp:wrapSquare wrapText="left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E47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Е.Л. </w:t>
                            </w:r>
                            <w:r>
                              <w:rPr>
                                <w:rStyle w:val="2Exact"/>
                              </w:rPr>
                              <w:t>Бекенштейн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6" type="#_x0000_t202" style="width:103.7pt;height:14pt;margin-top:-1.35pt;margin-left:321.6pt;mso-height-percent:0;mso-height-relative:page;mso-position-horizontal-relative:margin;mso-width-percent:0;mso-width-relative:page;mso-wrap-distance-bottom:0;mso-wrap-distance-left:121.6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053E47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Е.Л. Бекенштейн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>
      <w:pgSz w:w="11900" w:h="16840"/>
      <w:pgMar w:top="339" w:right="1017" w:bottom="1194" w:left="132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7"/>
    <w:rsid w:val="00053E47"/>
    <w:rsid w:val="007F7872"/>
    <w:rsid w:val="00BF67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33pt">
    <w:name w:val="Основной текст (3) + Полужирный;Не 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17" w:lineRule="exact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