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E1086" w:rsidRPr="00CD4149" w:rsidP="00FE1086">
      <w:pPr>
        <w:shd w:val="clear" w:color="auto" w:fill="FFFFFF"/>
        <w:spacing w:after="0" w:line="158" w:lineRule="atLeast"/>
        <w:ind w:left="6237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D4149">
        <w:rPr>
          <w:rFonts w:ascii="Times New Roman" w:hAnsi="Times New Roman"/>
          <w:color w:val="000000"/>
          <w:sz w:val="28"/>
          <w:szCs w:val="28"/>
          <w:lang w:eastAsia="ru-RU"/>
        </w:rPr>
        <w:t>Дело № 2-96-13/2023</w:t>
      </w:r>
    </w:p>
    <w:p w:rsidR="00FE1086" w:rsidRPr="00CD4149" w:rsidP="00FE1086">
      <w:pPr>
        <w:spacing w:after="0" w:line="240" w:lineRule="auto"/>
        <w:ind w:left="4820"/>
        <w:jc w:val="right"/>
        <w:rPr>
          <w:rFonts w:ascii="Times New Roman" w:hAnsi="Times New Roman"/>
          <w:bCs/>
          <w:iCs/>
          <w:sz w:val="28"/>
          <w:szCs w:val="28"/>
          <w:lang w:eastAsia="ru-RU"/>
        </w:rPr>
      </w:pPr>
      <w:r w:rsidRPr="00CD4149">
        <w:rPr>
          <w:rFonts w:ascii="Times New Roman" w:hAnsi="Times New Roman"/>
          <w:bCs/>
          <w:iCs/>
          <w:sz w:val="28"/>
          <w:szCs w:val="28"/>
          <w:lang w:eastAsia="ru-RU"/>
        </w:rPr>
        <w:t>91</w:t>
      </w:r>
      <w:r w:rsidRPr="00CD4149">
        <w:rPr>
          <w:rFonts w:ascii="Times New Roman" w:hAnsi="Times New Roman"/>
          <w:bCs/>
          <w:iCs/>
          <w:sz w:val="28"/>
          <w:szCs w:val="28"/>
          <w:lang w:val="en-US" w:eastAsia="ru-RU"/>
        </w:rPr>
        <w:t>MS</w:t>
      </w:r>
      <w:r w:rsidRPr="00CD4149">
        <w:rPr>
          <w:rFonts w:ascii="Times New Roman" w:hAnsi="Times New Roman"/>
          <w:bCs/>
          <w:iCs/>
          <w:sz w:val="28"/>
          <w:szCs w:val="28"/>
          <w:lang w:eastAsia="ru-RU"/>
        </w:rPr>
        <w:t>0096-01-2022-001705-13</w:t>
      </w:r>
    </w:p>
    <w:p w:rsidR="00FE1086" w:rsidRPr="00CD4149" w:rsidP="00FE1086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FE1086" w:rsidRPr="00CD4149" w:rsidP="00FE1086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CD4149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З А О Ч Н О Е    Р Е Ш Е Н И Е</w:t>
      </w:r>
    </w:p>
    <w:p w:rsidR="00FE1086" w:rsidRPr="00CD4149" w:rsidP="00FE1086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CD4149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Именем Российской Федерации</w:t>
      </w:r>
    </w:p>
    <w:p w:rsidR="00FE1086" w:rsidRPr="00CD4149" w:rsidP="00FE1086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CD4149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(резолютивная часть)</w:t>
      </w:r>
    </w:p>
    <w:p w:rsidR="00FE1086" w:rsidRPr="00CD4149" w:rsidP="00FE1086">
      <w:pPr>
        <w:shd w:val="clear" w:color="auto" w:fill="FFFFFF"/>
        <w:spacing w:after="0" w:line="158" w:lineRule="atLeast"/>
        <w:ind w:firstLine="720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FE1086" w:rsidRPr="00CD4149" w:rsidP="00FE1086">
      <w:pPr>
        <w:shd w:val="clear" w:color="auto" w:fill="FFFFFF"/>
        <w:spacing w:after="0" w:line="158" w:lineRule="atLeast"/>
        <w:ind w:firstLine="720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CD4149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11 января 2023 года </w:t>
      </w:r>
      <w:r w:rsidRPr="00CD4149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CD4149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CD4149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CD4149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CD4149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CD4149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  <w:t xml:space="preserve">                    г. Ялта</w:t>
      </w:r>
    </w:p>
    <w:p w:rsidR="00FE1086" w:rsidRPr="00CD4149" w:rsidP="00FE1086">
      <w:pPr>
        <w:shd w:val="clear" w:color="auto" w:fill="FFFFFF"/>
        <w:spacing w:after="0" w:line="158" w:lineRule="atLeast"/>
        <w:ind w:firstLine="720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9E049C" w:rsidRPr="00CD4149" w:rsidP="009E049C">
      <w:pPr>
        <w:spacing w:after="0" w:line="240" w:lineRule="auto"/>
        <w:ind w:firstLine="720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  <w:r w:rsidRPr="00CD4149">
        <w:rPr>
          <w:rFonts w:ascii="Times New Roman" w:hAnsi="Times New Roman"/>
          <w:color w:val="000000"/>
          <w:sz w:val="28"/>
          <w:szCs w:val="28"/>
          <w:lang w:eastAsia="ru-RU"/>
        </w:rPr>
        <w:t>Мировой судья судебного участка №96 Ялтинского судебного района (городской округ Ялта) Республики Крым Ершова Я.Ю., при помощнике мирового судьи Процун С.А.,</w:t>
      </w:r>
    </w:p>
    <w:p w:rsidR="00FE1086" w:rsidRPr="00CD4149" w:rsidP="00FE1086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D414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рассмотрев в открытом судебном заседании гражданское дело по исковому заявлению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(данные изъяты) </w:t>
      </w:r>
      <w:r w:rsidRPr="00CD4149">
        <w:rPr>
          <w:rFonts w:ascii="Times New Roman" w:hAnsi="Times New Roman"/>
          <w:color w:val="000000"/>
          <w:sz w:val="28"/>
          <w:szCs w:val="28"/>
          <w:lang w:eastAsia="ru-RU"/>
        </w:rPr>
        <w:t>к</w:t>
      </w:r>
      <w:r w:rsidRPr="00CD414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(данные изъяты) </w:t>
      </w:r>
      <w:r w:rsidRPr="00CD414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 возмещении материального ущерба,  </w:t>
      </w:r>
    </w:p>
    <w:p w:rsidR="00FE1086" w:rsidRPr="00CD4149" w:rsidP="00FE1086">
      <w:pPr>
        <w:shd w:val="clear" w:color="auto" w:fill="FFFFFF"/>
        <w:spacing w:after="0" w:line="158" w:lineRule="atLeast"/>
        <w:ind w:firstLine="720"/>
        <w:jc w:val="both"/>
        <w:rPr>
          <w:rFonts w:ascii="Times New Roman" w:hAnsi="Times New Roman"/>
          <w:iCs/>
          <w:color w:val="000000"/>
          <w:sz w:val="28"/>
          <w:szCs w:val="28"/>
          <w:lang w:eastAsia="ru-RU"/>
        </w:rPr>
      </w:pPr>
      <w:r w:rsidRPr="00CD4149">
        <w:rPr>
          <w:rFonts w:ascii="Times New Roman" w:hAnsi="Times New Roman"/>
          <w:iCs/>
          <w:color w:val="000000"/>
          <w:sz w:val="28"/>
          <w:szCs w:val="28"/>
          <w:lang w:eastAsia="ru-RU"/>
        </w:rPr>
        <w:t>руководствуясь ст. ст. 196-199, 235 Гражданского процессуального кодекса Российской Федерации, мировой судья</w:t>
      </w:r>
    </w:p>
    <w:p w:rsidR="00FE1086" w:rsidRPr="00CD4149" w:rsidP="00FE1086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FE1086" w:rsidRPr="00CD4149" w:rsidP="00FE1086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CD4149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р е ш и л:</w:t>
      </w:r>
    </w:p>
    <w:p w:rsidR="00FE1086" w:rsidRPr="00CD4149" w:rsidP="00FE1086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FE1086" w:rsidRPr="00CD4149" w:rsidP="00FE1086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D414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исковое заявление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(данные изъяты) </w:t>
      </w:r>
      <w:r w:rsidRPr="00CD414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– </w:t>
      </w:r>
      <w:r w:rsidRPr="00CD4149">
        <w:rPr>
          <w:rFonts w:ascii="Times New Roman" w:hAnsi="Times New Roman"/>
          <w:color w:val="000000"/>
          <w:sz w:val="28"/>
          <w:szCs w:val="28"/>
          <w:lang w:eastAsia="ru-RU"/>
        </w:rPr>
        <w:t>удовлетворить.</w:t>
      </w:r>
    </w:p>
    <w:p w:rsidR="00FE1086" w:rsidRPr="00CD4149" w:rsidP="00FE1086">
      <w:pPr>
        <w:shd w:val="clear" w:color="auto" w:fill="FFFFFF"/>
        <w:spacing w:after="0" w:line="158" w:lineRule="atLeast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D414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Взыскать с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(данные изъяты) </w:t>
      </w:r>
      <w:r w:rsidRPr="00CD414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 пользу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(данные изъяты) </w:t>
      </w:r>
      <w:r w:rsidRPr="00CD414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сумму восстановительного ремонта транспортного средства в размере 1</w:t>
      </w:r>
      <w:r w:rsidRPr="00CD4149" w:rsidR="001A0C92">
        <w:rPr>
          <w:rFonts w:ascii="Times New Roman" w:hAnsi="Times New Roman"/>
          <w:color w:val="000000"/>
          <w:sz w:val="28"/>
          <w:szCs w:val="28"/>
          <w:lang w:eastAsia="ru-RU"/>
        </w:rPr>
        <w:t>1 458</w:t>
      </w:r>
      <w:r w:rsidRPr="00CD4149">
        <w:rPr>
          <w:rFonts w:ascii="Times New Roman" w:hAnsi="Times New Roman"/>
          <w:color w:val="000000"/>
          <w:sz w:val="28"/>
          <w:szCs w:val="28"/>
          <w:lang w:eastAsia="ru-RU"/>
        </w:rPr>
        <w:t>,00 рублей, расходы по проведению независимой технической экспертизы в размере 2500,00 рублей, компенсацию за простой транспортного средства в размере 2</w:t>
      </w:r>
      <w:r w:rsidRPr="00CD4149" w:rsidR="001A0C92">
        <w:rPr>
          <w:rFonts w:ascii="Times New Roman" w:hAnsi="Times New Roman"/>
          <w:color w:val="000000"/>
          <w:sz w:val="28"/>
          <w:szCs w:val="28"/>
          <w:lang w:eastAsia="ru-RU"/>
        </w:rPr>
        <w:t>2</w:t>
      </w:r>
      <w:r w:rsidRPr="00CD414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CD4149" w:rsidR="001A0C92">
        <w:rPr>
          <w:rFonts w:ascii="Times New Roman" w:hAnsi="Times New Roman"/>
          <w:color w:val="000000"/>
          <w:sz w:val="28"/>
          <w:szCs w:val="28"/>
          <w:lang w:eastAsia="ru-RU"/>
        </w:rPr>
        <w:t>500</w:t>
      </w:r>
      <w:r w:rsidRPr="00CD4149">
        <w:rPr>
          <w:rFonts w:ascii="Times New Roman" w:hAnsi="Times New Roman"/>
          <w:color w:val="000000"/>
          <w:sz w:val="28"/>
          <w:szCs w:val="28"/>
          <w:lang w:eastAsia="ru-RU"/>
        </w:rPr>
        <w:t>,00 рублей, расходы на оплату юридических услуг представителя в размере 13 000,00 рублей, расходы</w:t>
      </w:r>
      <w:r w:rsidRPr="00CD414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на почтовые отправления в размере 46</w:t>
      </w:r>
      <w:r w:rsidRPr="00CD4149" w:rsidR="001A0C92">
        <w:rPr>
          <w:rFonts w:ascii="Times New Roman" w:hAnsi="Times New Roman"/>
          <w:color w:val="000000"/>
          <w:sz w:val="28"/>
          <w:szCs w:val="28"/>
          <w:lang w:eastAsia="ru-RU"/>
        </w:rPr>
        <w:t>5</w:t>
      </w:r>
      <w:r w:rsidRPr="00CD4149">
        <w:rPr>
          <w:rFonts w:ascii="Times New Roman" w:hAnsi="Times New Roman"/>
          <w:color w:val="000000"/>
          <w:sz w:val="28"/>
          <w:szCs w:val="28"/>
          <w:lang w:eastAsia="ru-RU"/>
        </w:rPr>
        <w:t>,</w:t>
      </w:r>
      <w:r w:rsidRPr="00CD4149" w:rsidR="001A0C92">
        <w:rPr>
          <w:rFonts w:ascii="Times New Roman" w:hAnsi="Times New Roman"/>
          <w:color w:val="000000"/>
          <w:sz w:val="28"/>
          <w:szCs w:val="28"/>
          <w:lang w:eastAsia="ru-RU"/>
        </w:rPr>
        <w:t>7</w:t>
      </w:r>
      <w:r w:rsidRPr="00CD414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6 рублей, </w:t>
      </w:r>
      <w:r w:rsidRPr="00CD4149" w:rsidR="00CD4149">
        <w:rPr>
          <w:rFonts w:ascii="Times New Roman" w:hAnsi="Times New Roman"/>
          <w:color w:val="000000"/>
          <w:sz w:val="28"/>
          <w:szCs w:val="28"/>
          <w:lang w:eastAsia="ru-RU"/>
        </w:rPr>
        <w:t>расходы по оплате</w:t>
      </w:r>
      <w:r w:rsidRPr="00CD4149" w:rsidR="00CD414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копирования документов в размере 1820,00 рублей</w:t>
      </w:r>
      <w:r w:rsidRPr="00CD414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расходы по оплате государственной пошлины в размере 1</w:t>
      </w:r>
      <w:r w:rsidRPr="00CD4149" w:rsidR="001A0C92">
        <w:rPr>
          <w:rFonts w:ascii="Times New Roman" w:hAnsi="Times New Roman"/>
          <w:color w:val="000000"/>
          <w:sz w:val="28"/>
          <w:szCs w:val="28"/>
          <w:lang w:eastAsia="ru-RU"/>
        </w:rPr>
        <w:t>219</w:t>
      </w:r>
      <w:r w:rsidRPr="00CD4149">
        <w:rPr>
          <w:rFonts w:ascii="Times New Roman" w:hAnsi="Times New Roman"/>
          <w:color w:val="000000"/>
          <w:sz w:val="28"/>
          <w:szCs w:val="28"/>
          <w:lang w:eastAsia="ru-RU"/>
        </w:rPr>
        <w:t>,</w:t>
      </w:r>
      <w:r w:rsidRPr="00CD4149" w:rsidR="001A0C92">
        <w:rPr>
          <w:rFonts w:ascii="Times New Roman" w:hAnsi="Times New Roman"/>
          <w:color w:val="000000"/>
          <w:sz w:val="28"/>
          <w:szCs w:val="28"/>
          <w:lang w:eastAsia="ru-RU"/>
        </w:rPr>
        <w:t>5</w:t>
      </w:r>
      <w:r w:rsidRPr="00CD414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4 рублей, а всего в размере </w:t>
      </w:r>
      <w:r w:rsidRPr="00CD4149" w:rsidR="001A0C92">
        <w:rPr>
          <w:rFonts w:ascii="Times New Roman" w:hAnsi="Times New Roman"/>
          <w:color w:val="000000"/>
          <w:sz w:val="28"/>
          <w:szCs w:val="28"/>
          <w:lang w:eastAsia="ru-RU"/>
        </w:rPr>
        <w:t>5</w:t>
      </w:r>
      <w:r w:rsidRPr="00CD4149" w:rsidR="00CD4149">
        <w:rPr>
          <w:rFonts w:ascii="Times New Roman" w:hAnsi="Times New Roman"/>
          <w:color w:val="000000"/>
          <w:sz w:val="28"/>
          <w:szCs w:val="28"/>
          <w:lang w:eastAsia="ru-RU"/>
        </w:rPr>
        <w:t>2</w:t>
      </w:r>
      <w:r w:rsidRPr="00CD414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CD4149" w:rsidR="00CD4149">
        <w:rPr>
          <w:rFonts w:ascii="Times New Roman" w:hAnsi="Times New Roman"/>
          <w:color w:val="000000"/>
          <w:sz w:val="28"/>
          <w:szCs w:val="28"/>
          <w:lang w:eastAsia="ru-RU"/>
        </w:rPr>
        <w:t>96</w:t>
      </w:r>
      <w:r w:rsidRPr="00CD4149" w:rsidR="001A0C92">
        <w:rPr>
          <w:rFonts w:ascii="Times New Roman" w:hAnsi="Times New Roman"/>
          <w:color w:val="000000"/>
          <w:sz w:val="28"/>
          <w:szCs w:val="28"/>
          <w:lang w:eastAsia="ru-RU"/>
        </w:rPr>
        <w:t>3</w:t>
      </w:r>
      <w:r w:rsidRPr="00CD414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(</w:t>
      </w:r>
      <w:r w:rsidRPr="00CD4149" w:rsidR="001A0C92">
        <w:rPr>
          <w:rFonts w:ascii="Times New Roman" w:hAnsi="Times New Roman"/>
          <w:color w:val="000000"/>
          <w:sz w:val="28"/>
          <w:szCs w:val="28"/>
          <w:lang w:eastAsia="ru-RU"/>
        </w:rPr>
        <w:t>пятьдесят</w:t>
      </w:r>
      <w:r w:rsidRPr="00CD414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CD4149" w:rsidR="00CD4149">
        <w:rPr>
          <w:rFonts w:ascii="Times New Roman" w:hAnsi="Times New Roman"/>
          <w:color w:val="000000"/>
          <w:sz w:val="28"/>
          <w:szCs w:val="28"/>
          <w:lang w:eastAsia="ru-RU"/>
        </w:rPr>
        <w:t>две</w:t>
      </w:r>
      <w:r w:rsidRPr="00CD414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тысячи </w:t>
      </w:r>
      <w:r w:rsidRPr="00CD4149" w:rsidR="00CD4149">
        <w:rPr>
          <w:rFonts w:ascii="Times New Roman" w:hAnsi="Times New Roman"/>
          <w:color w:val="000000"/>
          <w:sz w:val="28"/>
          <w:szCs w:val="28"/>
          <w:lang w:eastAsia="ru-RU"/>
        </w:rPr>
        <w:t>девятьсот шестьдесят</w:t>
      </w:r>
      <w:r w:rsidRPr="00CD4149" w:rsidR="001A0C9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три</w:t>
      </w:r>
      <w:r w:rsidRPr="00CD4149">
        <w:rPr>
          <w:rFonts w:ascii="Times New Roman" w:hAnsi="Times New Roman"/>
          <w:color w:val="000000"/>
          <w:sz w:val="28"/>
          <w:szCs w:val="28"/>
          <w:lang w:eastAsia="ru-RU"/>
        </w:rPr>
        <w:t>)</w:t>
      </w:r>
      <w:r w:rsidRPr="00CD414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рубля </w:t>
      </w:r>
      <w:r w:rsidRPr="00CD4149" w:rsidR="001A0C92">
        <w:rPr>
          <w:rFonts w:ascii="Times New Roman" w:hAnsi="Times New Roman"/>
          <w:color w:val="000000"/>
          <w:sz w:val="28"/>
          <w:szCs w:val="28"/>
          <w:lang w:eastAsia="ru-RU"/>
        </w:rPr>
        <w:t>3</w:t>
      </w:r>
      <w:r w:rsidRPr="00CD4149">
        <w:rPr>
          <w:rFonts w:ascii="Times New Roman" w:hAnsi="Times New Roman"/>
          <w:color w:val="000000"/>
          <w:sz w:val="28"/>
          <w:szCs w:val="28"/>
          <w:lang w:eastAsia="ru-RU"/>
        </w:rPr>
        <w:t>0 копеек.</w:t>
      </w:r>
    </w:p>
    <w:p w:rsidR="00FE1086" w:rsidRPr="00CD4149" w:rsidP="00FE1086">
      <w:pPr>
        <w:shd w:val="clear" w:color="auto" w:fill="FFFFFF"/>
        <w:spacing w:after="0" w:line="158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 w:rsidRPr="00CD4149">
        <w:rPr>
          <w:rFonts w:ascii="Times New Roman" w:hAnsi="Times New Roman"/>
          <w:color w:val="000000"/>
          <w:sz w:val="28"/>
          <w:szCs w:val="28"/>
          <w:lang w:eastAsia="ru-RU"/>
        </w:rPr>
        <w:t>Разъяснить сторонам, что мировой судья может не составлять мотивированное решение суда по рассмотренному им делу. При этом лица, участвующие в деле, их</w:t>
      </w:r>
      <w:r w:rsidRPr="00CD4149">
        <w:rPr>
          <w:rFonts w:ascii="Times New Roman" w:hAnsi="Times New Roman"/>
          <w:sz w:val="28"/>
          <w:szCs w:val="28"/>
        </w:rPr>
        <w:t xml:space="preserve"> представители вправе подать заявление о составлении мотивированного решения суда в теч</w:t>
      </w:r>
      <w:r w:rsidRPr="00CD4149">
        <w:rPr>
          <w:rFonts w:ascii="Times New Roman" w:hAnsi="Times New Roman"/>
          <w:sz w:val="28"/>
          <w:szCs w:val="28"/>
        </w:rPr>
        <w:t>ение трех дней со дня объявления резолютивной части решения суда, а если они не присутствовали в судебном заседании - в течение пятнадцати дней со дня объявления резолютивной части решения суда. В случае подачи такого заявления стороны могут ознакомиться с</w:t>
      </w:r>
      <w:r w:rsidRPr="00CD4149">
        <w:rPr>
          <w:rFonts w:ascii="Times New Roman" w:hAnsi="Times New Roman"/>
          <w:sz w:val="28"/>
          <w:szCs w:val="28"/>
        </w:rPr>
        <w:t xml:space="preserve"> мотивированным решением суда по истечении пяти дней со дня поступления заявления мировому судье. </w:t>
      </w:r>
    </w:p>
    <w:p w:rsidR="00FE1086" w:rsidRPr="00CD4149" w:rsidP="00FE1086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CD4149">
        <w:rPr>
          <w:rFonts w:ascii="Times New Roman" w:hAnsi="Times New Roman"/>
          <w:sz w:val="28"/>
          <w:szCs w:val="28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FE1086" w:rsidRPr="00CD4149" w:rsidP="00FE1086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CD4149">
        <w:rPr>
          <w:rFonts w:ascii="Times New Roman" w:hAnsi="Times New Roman"/>
          <w:sz w:val="28"/>
          <w:szCs w:val="28"/>
        </w:rPr>
        <w:t xml:space="preserve"> Ответчиком заочное решение суда может быть обжаловано в апелляционном порядке в течение одного месяца со дня вынесения </w:t>
      </w:r>
      <w:r w:rsidRPr="00CD4149">
        <w:rPr>
          <w:rFonts w:ascii="Times New Roman" w:hAnsi="Times New Roman"/>
          <w:sz w:val="28"/>
          <w:szCs w:val="28"/>
        </w:rPr>
        <w:t>определения суда об отказе в удовлетворении заявления об отмене этого решения суда.</w:t>
      </w:r>
    </w:p>
    <w:p w:rsidR="00FE1086" w:rsidRPr="00CD4149" w:rsidP="00FE1086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CD4149">
        <w:rPr>
          <w:rFonts w:ascii="Times New Roman" w:hAnsi="Times New Roman"/>
          <w:sz w:val="28"/>
          <w:szCs w:val="28"/>
        </w:rPr>
        <w:t>Иными лицами, участвующими в деле, а также лицами, к</w:t>
      </w:r>
      <w:r w:rsidRPr="00CD4149">
        <w:rPr>
          <w:rFonts w:ascii="Times New Roman" w:hAnsi="Times New Roman"/>
          <w:sz w:val="28"/>
          <w:szCs w:val="28"/>
        </w:rPr>
        <w:t>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</w:t>
      </w:r>
      <w:r w:rsidRPr="00CD4149">
        <w:rPr>
          <w:rFonts w:ascii="Times New Roman" w:hAnsi="Times New Roman"/>
          <w:sz w:val="28"/>
          <w:szCs w:val="28"/>
        </w:rPr>
        <w:t>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FE1086" w:rsidRPr="00CD4149" w:rsidP="00FE1086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FE1086" w:rsidRPr="00CD4149" w:rsidP="00FE1086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CD4149">
        <w:rPr>
          <w:rFonts w:ascii="Times New Roman" w:hAnsi="Times New Roman"/>
          <w:sz w:val="28"/>
          <w:szCs w:val="28"/>
        </w:rPr>
        <w:t>Мировой судья</w:t>
      </w:r>
      <w:r w:rsidRPr="00CD4149">
        <w:rPr>
          <w:rFonts w:ascii="Times New Roman" w:hAnsi="Times New Roman"/>
          <w:sz w:val="28"/>
          <w:szCs w:val="28"/>
        </w:rPr>
        <w:tab/>
      </w:r>
      <w:r w:rsidRPr="00CD4149">
        <w:rPr>
          <w:rFonts w:ascii="Times New Roman" w:hAnsi="Times New Roman"/>
          <w:sz w:val="28"/>
          <w:szCs w:val="28"/>
        </w:rPr>
        <w:tab/>
        <w:t xml:space="preserve">    </w:t>
      </w:r>
      <w:r w:rsidRPr="00CD4149">
        <w:rPr>
          <w:rFonts w:ascii="Times New Roman" w:hAnsi="Times New Roman"/>
          <w:sz w:val="28"/>
          <w:szCs w:val="28"/>
        </w:rPr>
        <w:tab/>
        <w:t>(подпись)</w:t>
      </w:r>
      <w:r w:rsidRPr="00CD4149">
        <w:rPr>
          <w:rFonts w:ascii="Times New Roman" w:hAnsi="Times New Roman"/>
          <w:sz w:val="28"/>
          <w:szCs w:val="28"/>
        </w:rPr>
        <w:tab/>
        <w:t xml:space="preserve">             </w:t>
      </w:r>
      <w:r w:rsidRPr="00CD4149">
        <w:rPr>
          <w:rFonts w:ascii="Times New Roman" w:hAnsi="Times New Roman"/>
          <w:sz w:val="28"/>
          <w:szCs w:val="28"/>
        </w:rPr>
        <w:tab/>
        <w:t xml:space="preserve"> Я.Ю. Ершова</w:t>
      </w:r>
    </w:p>
    <w:p w:rsidR="00FE1086" w:rsidRPr="00CD4149" w:rsidP="00FE1086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sz w:val="21"/>
          <w:szCs w:val="21"/>
        </w:rPr>
      </w:pPr>
    </w:p>
    <w:p w:rsidR="00FE1086" w:rsidRPr="00CD4149" w:rsidP="00FE1086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sz w:val="21"/>
          <w:szCs w:val="21"/>
        </w:rPr>
      </w:pPr>
      <w:r w:rsidRPr="00CD4149">
        <w:rPr>
          <w:rFonts w:ascii="Times New Roman" w:hAnsi="Times New Roman"/>
          <w:sz w:val="21"/>
          <w:szCs w:val="21"/>
        </w:rPr>
        <w:t>Копия верна</w:t>
      </w:r>
    </w:p>
    <w:p w:rsidR="00FE1086" w:rsidRPr="00CD4149" w:rsidP="00FE1086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FF0000"/>
          <w:sz w:val="21"/>
          <w:szCs w:val="21"/>
        </w:rPr>
      </w:pPr>
      <w:r w:rsidRPr="00CD4149">
        <w:rPr>
          <w:rFonts w:ascii="Times New Roman" w:hAnsi="Times New Roman"/>
          <w:sz w:val="21"/>
          <w:szCs w:val="21"/>
        </w:rPr>
        <w:t xml:space="preserve">Дата выдачи  </w:t>
      </w:r>
      <w:r w:rsidRPr="00CD4149" w:rsidR="00CD4149">
        <w:rPr>
          <w:rFonts w:ascii="Times New Roman" w:hAnsi="Times New Roman"/>
          <w:sz w:val="21"/>
          <w:szCs w:val="21"/>
        </w:rPr>
        <w:t xml:space="preserve">11 января </w:t>
      </w:r>
      <w:r w:rsidRPr="00CD4149">
        <w:rPr>
          <w:rFonts w:ascii="Times New Roman" w:hAnsi="Times New Roman"/>
          <w:color w:val="000000" w:themeColor="text1"/>
          <w:sz w:val="21"/>
          <w:szCs w:val="21"/>
        </w:rPr>
        <w:t>202</w:t>
      </w:r>
      <w:r w:rsidRPr="00CD4149" w:rsidR="00D55ABC">
        <w:rPr>
          <w:rFonts w:ascii="Times New Roman" w:hAnsi="Times New Roman"/>
          <w:color w:val="000000" w:themeColor="text1"/>
          <w:sz w:val="21"/>
          <w:szCs w:val="21"/>
        </w:rPr>
        <w:t>3</w:t>
      </w:r>
      <w:r w:rsidRPr="00CD4149">
        <w:rPr>
          <w:rFonts w:ascii="Times New Roman" w:hAnsi="Times New Roman"/>
          <w:color w:val="000000" w:themeColor="text1"/>
          <w:sz w:val="21"/>
          <w:szCs w:val="21"/>
        </w:rPr>
        <w:t xml:space="preserve"> г.</w:t>
      </w:r>
    </w:p>
    <w:p w:rsidR="00FE1086" w:rsidRPr="00CD4149" w:rsidP="00FE1086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sz w:val="21"/>
          <w:szCs w:val="21"/>
        </w:rPr>
      </w:pPr>
      <w:r w:rsidRPr="00CD4149">
        <w:rPr>
          <w:rFonts w:ascii="Times New Roman" w:hAnsi="Times New Roman"/>
          <w:sz w:val="21"/>
          <w:szCs w:val="21"/>
        </w:rPr>
        <w:t xml:space="preserve">Мировой судья                     </w:t>
      </w:r>
      <w:r w:rsidRPr="00CD4149">
        <w:rPr>
          <w:rFonts w:ascii="Times New Roman" w:hAnsi="Times New Roman"/>
          <w:sz w:val="21"/>
          <w:szCs w:val="21"/>
        </w:rPr>
        <w:tab/>
      </w:r>
      <w:r w:rsidRPr="00CD4149">
        <w:rPr>
          <w:rFonts w:ascii="Times New Roman" w:hAnsi="Times New Roman"/>
          <w:sz w:val="21"/>
          <w:szCs w:val="21"/>
        </w:rPr>
        <w:tab/>
      </w:r>
      <w:r w:rsidRPr="00CD4149">
        <w:rPr>
          <w:rFonts w:ascii="Times New Roman" w:hAnsi="Times New Roman"/>
          <w:sz w:val="21"/>
          <w:szCs w:val="21"/>
        </w:rPr>
        <w:tab/>
      </w:r>
      <w:r w:rsidRPr="00CD4149">
        <w:rPr>
          <w:rFonts w:ascii="Times New Roman" w:hAnsi="Times New Roman"/>
          <w:sz w:val="21"/>
          <w:szCs w:val="21"/>
        </w:rPr>
        <w:tab/>
        <w:t xml:space="preserve">            </w:t>
      </w:r>
      <w:r w:rsidR="00CD4149">
        <w:rPr>
          <w:rFonts w:ascii="Times New Roman" w:hAnsi="Times New Roman"/>
          <w:sz w:val="21"/>
          <w:szCs w:val="21"/>
        </w:rPr>
        <w:tab/>
      </w:r>
      <w:r w:rsidR="00CD4149">
        <w:rPr>
          <w:rFonts w:ascii="Times New Roman" w:hAnsi="Times New Roman"/>
          <w:sz w:val="21"/>
          <w:szCs w:val="21"/>
        </w:rPr>
        <w:tab/>
      </w:r>
      <w:r w:rsidRPr="00CD4149">
        <w:rPr>
          <w:rFonts w:ascii="Times New Roman" w:hAnsi="Times New Roman"/>
          <w:sz w:val="21"/>
          <w:szCs w:val="21"/>
        </w:rPr>
        <w:t xml:space="preserve">Я.Ю. Ершова </w:t>
      </w:r>
    </w:p>
    <w:p w:rsidR="009E049C" w:rsidRPr="00CD4149" w:rsidP="009E049C">
      <w:pPr>
        <w:spacing w:after="0" w:line="240" w:lineRule="auto"/>
        <w:ind w:firstLine="720"/>
        <w:jc w:val="both"/>
        <w:rPr>
          <w:rFonts w:ascii="Times New Roman" w:hAnsi="Times New Roman"/>
          <w:color w:val="FF0000"/>
          <w:sz w:val="21"/>
          <w:szCs w:val="21"/>
          <w:lang w:eastAsia="ru-RU"/>
        </w:rPr>
      </w:pPr>
      <w:r w:rsidRPr="00CD4149">
        <w:rPr>
          <w:rFonts w:ascii="Times New Roman" w:hAnsi="Times New Roman"/>
          <w:color w:val="000000"/>
          <w:sz w:val="21"/>
          <w:szCs w:val="21"/>
          <w:lang w:eastAsia="ru-RU"/>
        </w:rPr>
        <w:t xml:space="preserve">Помощник мирового судьи </w:t>
      </w:r>
      <w:r w:rsidRPr="00CD4149">
        <w:rPr>
          <w:rFonts w:ascii="Times New Roman" w:hAnsi="Times New Roman"/>
          <w:color w:val="000000"/>
          <w:sz w:val="21"/>
          <w:szCs w:val="21"/>
          <w:lang w:eastAsia="ru-RU"/>
        </w:rPr>
        <w:tab/>
      </w:r>
      <w:r w:rsidRPr="00CD4149" w:rsidR="00CD4149">
        <w:rPr>
          <w:rFonts w:ascii="Times New Roman" w:hAnsi="Times New Roman"/>
          <w:color w:val="000000"/>
          <w:sz w:val="21"/>
          <w:szCs w:val="21"/>
          <w:lang w:eastAsia="ru-RU"/>
        </w:rPr>
        <w:tab/>
      </w:r>
      <w:r w:rsidRPr="00CD4149">
        <w:rPr>
          <w:rFonts w:ascii="Times New Roman" w:hAnsi="Times New Roman"/>
          <w:color w:val="000000"/>
          <w:sz w:val="21"/>
          <w:szCs w:val="21"/>
          <w:lang w:eastAsia="ru-RU"/>
        </w:rPr>
        <w:tab/>
      </w:r>
      <w:r w:rsidRPr="00CD4149">
        <w:rPr>
          <w:rFonts w:ascii="Times New Roman" w:hAnsi="Times New Roman"/>
          <w:color w:val="000000"/>
          <w:sz w:val="21"/>
          <w:szCs w:val="21"/>
          <w:lang w:eastAsia="ru-RU"/>
        </w:rPr>
        <w:tab/>
      </w:r>
      <w:r w:rsidRPr="00CD4149">
        <w:rPr>
          <w:rFonts w:ascii="Times New Roman" w:hAnsi="Times New Roman"/>
          <w:color w:val="000000"/>
          <w:sz w:val="21"/>
          <w:szCs w:val="21"/>
          <w:lang w:eastAsia="ru-RU"/>
        </w:rPr>
        <w:tab/>
      </w:r>
      <w:r w:rsidRPr="00CD4149">
        <w:rPr>
          <w:rFonts w:ascii="Times New Roman" w:hAnsi="Times New Roman"/>
          <w:color w:val="000000"/>
          <w:sz w:val="21"/>
          <w:szCs w:val="21"/>
          <w:lang w:eastAsia="ru-RU"/>
        </w:rPr>
        <w:tab/>
        <w:t>Процун С.А.,</w:t>
      </w:r>
    </w:p>
    <w:p w:rsidR="00FE1086" w:rsidRPr="00CD4149" w:rsidP="00FE1086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sz w:val="21"/>
          <w:szCs w:val="21"/>
        </w:rPr>
      </w:pPr>
      <w:r w:rsidRPr="00CD4149">
        <w:rPr>
          <w:rFonts w:ascii="Times New Roman" w:hAnsi="Times New Roman"/>
          <w:sz w:val="21"/>
          <w:szCs w:val="21"/>
        </w:rPr>
        <w:t>Оригинал решения находится в деле № 2-96-</w:t>
      </w:r>
      <w:r w:rsidRPr="00CD4149" w:rsidR="00D55ABC">
        <w:rPr>
          <w:rFonts w:ascii="Times New Roman" w:hAnsi="Times New Roman"/>
          <w:sz w:val="21"/>
          <w:szCs w:val="21"/>
        </w:rPr>
        <w:t>13</w:t>
      </w:r>
      <w:r w:rsidRPr="00CD4149">
        <w:rPr>
          <w:rFonts w:ascii="Times New Roman" w:hAnsi="Times New Roman"/>
          <w:sz w:val="21"/>
          <w:szCs w:val="21"/>
        </w:rPr>
        <w:t>/202</w:t>
      </w:r>
      <w:r w:rsidRPr="00CD4149" w:rsidR="00D55ABC">
        <w:rPr>
          <w:rFonts w:ascii="Times New Roman" w:hAnsi="Times New Roman"/>
          <w:sz w:val="21"/>
          <w:szCs w:val="21"/>
        </w:rPr>
        <w:t>3</w:t>
      </w:r>
      <w:r w:rsidRPr="00CD4149">
        <w:rPr>
          <w:rFonts w:ascii="Times New Roman" w:hAnsi="Times New Roman"/>
          <w:sz w:val="21"/>
          <w:szCs w:val="21"/>
        </w:rPr>
        <w:t xml:space="preserve">, находящемся в судебном участке №96 Ялтинского судебного района (городской округ Ялта) </w:t>
      </w:r>
      <w:r w:rsidRPr="00CD4149">
        <w:rPr>
          <w:rFonts w:ascii="Times New Roman" w:hAnsi="Times New Roman"/>
          <w:sz w:val="21"/>
          <w:szCs w:val="21"/>
        </w:rPr>
        <w:t>Республики Крым.</w:t>
      </w:r>
    </w:p>
    <w:p w:rsidR="00FE1086" w:rsidRPr="00CD4149" w:rsidP="00FE1086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sz w:val="21"/>
          <w:szCs w:val="21"/>
        </w:rPr>
      </w:pPr>
      <w:r w:rsidRPr="00CD4149">
        <w:rPr>
          <w:rFonts w:ascii="Times New Roman" w:hAnsi="Times New Roman"/>
          <w:sz w:val="21"/>
          <w:szCs w:val="21"/>
        </w:rPr>
        <w:t>Решение не вступило в законную силу.</w:t>
      </w:r>
    </w:p>
    <w:p w:rsidR="00FE1086" w:rsidRPr="00CD4149" w:rsidP="00FE1086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sz w:val="21"/>
          <w:szCs w:val="21"/>
        </w:rPr>
      </w:pPr>
      <w:r w:rsidRPr="00CD4149">
        <w:rPr>
          <w:rFonts w:ascii="Times New Roman" w:hAnsi="Times New Roman"/>
          <w:sz w:val="21"/>
          <w:szCs w:val="21"/>
        </w:rPr>
        <w:t xml:space="preserve">Мировой судья                     </w:t>
      </w:r>
      <w:r w:rsidRPr="00CD4149">
        <w:rPr>
          <w:rFonts w:ascii="Times New Roman" w:hAnsi="Times New Roman"/>
          <w:sz w:val="21"/>
          <w:szCs w:val="21"/>
        </w:rPr>
        <w:tab/>
      </w:r>
      <w:r w:rsidRPr="00CD4149">
        <w:rPr>
          <w:rFonts w:ascii="Times New Roman" w:hAnsi="Times New Roman"/>
          <w:sz w:val="21"/>
          <w:szCs w:val="21"/>
        </w:rPr>
        <w:tab/>
      </w:r>
      <w:r w:rsidRPr="00CD4149">
        <w:rPr>
          <w:rFonts w:ascii="Times New Roman" w:hAnsi="Times New Roman"/>
          <w:sz w:val="21"/>
          <w:szCs w:val="21"/>
        </w:rPr>
        <w:tab/>
      </w:r>
      <w:r w:rsidRPr="00CD4149">
        <w:rPr>
          <w:rFonts w:ascii="Times New Roman" w:hAnsi="Times New Roman"/>
          <w:sz w:val="21"/>
          <w:szCs w:val="21"/>
        </w:rPr>
        <w:tab/>
      </w:r>
      <w:r w:rsidRPr="00CD4149" w:rsidR="00CD4149">
        <w:rPr>
          <w:rFonts w:ascii="Times New Roman" w:hAnsi="Times New Roman"/>
          <w:sz w:val="21"/>
          <w:szCs w:val="21"/>
        </w:rPr>
        <w:tab/>
      </w:r>
      <w:r w:rsidRPr="00CD4149">
        <w:rPr>
          <w:rFonts w:ascii="Times New Roman" w:hAnsi="Times New Roman"/>
          <w:sz w:val="21"/>
          <w:szCs w:val="21"/>
        </w:rPr>
        <w:tab/>
        <w:t>Я.Ю. Ершова</w:t>
      </w:r>
    </w:p>
    <w:p w:rsidR="009E049C" w:rsidRPr="00CD4149" w:rsidP="009E049C">
      <w:pPr>
        <w:spacing w:after="0" w:line="240" w:lineRule="auto"/>
        <w:ind w:firstLine="720"/>
        <w:jc w:val="both"/>
        <w:rPr>
          <w:rFonts w:ascii="Times New Roman" w:hAnsi="Times New Roman"/>
          <w:color w:val="FF0000"/>
          <w:sz w:val="21"/>
          <w:szCs w:val="21"/>
          <w:lang w:eastAsia="ru-RU"/>
        </w:rPr>
      </w:pPr>
      <w:r w:rsidRPr="00CD4149">
        <w:rPr>
          <w:rFonts w:ascii="Times New Roman" w:hAnsi="Times New Roman"/>
          <w:color w:val="000000"/>
          <w:sz w:val="21"/>
          <w:szCs w:val="21"/>
          <w:lang w:eastAsia="ru-RU"/>
        </w:rPr>
        <w:t xml:space="preserve">Помощник мирового судьи </w:t>
      </w:r>
      <w:r w:rsidRPr="00CD4149">
        <w:rPr>
          <w:rFonts w:ascii="Times New Roman" w:hAnsi="Times New Roman"/>
          <w:color w:val="000000"/>
          <w:sz w:val="21"/>
          <w:szCs w:val="21"/>
          <w:lang w:eastAsia="ru-RU"/>
        </w:rPr>
        <w:tab/>
      </w:r>
      <w:r w:rsidRPr="00CD4149">
        <w:rPr>
          <w:rFonts w:ascii="Times New Roman" w:hAnsi="Times New Roman"/>
          <w:color w:val="000000"/>
          <w:sz w:val="21"/>
          <w:szCs w:val="21"/>
          <w:lang w:eastAsia="ru-RU"/>
        </w:rPr>
        <w:tab/>
      </w:r>
      <w:r w:rsidRPr="00CD4149">
        <w:rPr>
          <w:rFonts w:ascii="Times New Roman" w:hAnsi="Times New Roman"/>
          <w:color w:val="000000"/>
          <w:sz w:val="21"/>
          <w:szCs w:val="21"/>
          <w:lang w:eastAsia="ru-RU"/>
        </w:rPr>
        <w:tab/>
      </w:r>
      <w:r w:rsidRPr="00CD4149">
        <w:rPr>
          <w:rFonts w:ascii="Times New Roman" w:hAnsi="Times New Roman"/>
          <w:color w:val="000000"/>
          <w:sz w:val="21"/>
          <w:szCs w:val="21"/>
          <w:lang w:eastAsia="ru-RU"/>
        </w:rPr>
        <w:tab/>
      </w:r>
      <w:r w:rsidRPr="00CD4149" w:rsidR="00CD4149">
        <w:rPr>
          <w:rFonts w:ascii="Times New Roman" w:hAnsi="Times New Roman"/>
          <w:color w:val="000000"/>
          <w:sz w:val="21"/>
          <w:szCs w:val="21"/>
          <w:lang w:eastAsia="ru-RU"/>
        </w:rPr>
        <w:tab/>
      </w:r>
      <w:r w:rsidRPr="00CD4149">
        <w:rPr>
          <w:rFonts w:ascii="Times New Roman" w:hAnsi="Times New Roman"/>
          <w:color w:val="000000"/>
          <w:sz w:val="21"/>
          <w:szCs w:val="21"/>
          <w:lang w:eastAsia="ru-RU"/>
        </w:rPr>
        <w:tab/>
        <w:t>Процун С.А.,</w:t>
      </w:r>
    </w:p>
    <w:p w:rsidR="00FE1086" w:rsidRPr="00CD4149" w:rsidP="00FE1086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bCs/>
          <w:color w:val="000000"/>
          <w:sz w:val="21"/>
          <w:szCs w:val="21"/>
          <w:lang w:eastAsia="ru-RU"/>
        </w:rPr>
      </w:pPr>
    </w:p>
    <w:p w:rsidR="005C0149" w:rsidRPr="00CD4149">
      <w:pPr>
        <w:rPr>
          <w:sz w:val="21"/>
          <w:szCs w:val="21"/>
        </w:rPr>
      </w:pPr>
    </w:p>
    <w:sectPr w:rsidSect="00805C0C">
      <w:pgSz w:w="11906" w:h="16838"/>
      <w:pgMar w:top="993" w:right="850" w:bottom="107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086"/>
    <w:rsid w:val="00136028"/>
    <w:rsid w:val="001A0C92"/>
    <w:rsid w:val="00321151"/>
    <w:rsid w:val="005C0149"/>
    <w:rsid w:val="009E049C"/>
    <w:rsid w:val="00A154F6"/>
    <w:rsid w:val="00CD4149"/>
    <w:rsid w:val="00D55ABC"/>
    <w:rsid w:val="00FD2B51"/>
    <w:rsid w:val="00FE108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1086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Знак Знак Знак"/>
    <w:basedOn w:val="Normal"/>
    <w:uiPriority w:val="99"/>
    <w:rsid w:val="00FE1086"/>
    <w:pPr>
      <w:spacing w:after="0" w:line="240" w:lineRule="auto"/>
      <w:ind w:firstLine="720"/>
    </w:pPr>
    <w:rPr>
      <w:rFonts w:ascii="Verdana" w:eastAsia="Batang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2FF768-558B-4AD8-996C-741D6DE0DA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