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42037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452D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16 января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ерческой организации «Региональный фонд капитального ремонта многоквартирных домов Республики Крым» к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Иванову Павлу Александровичу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Иванова Павла Александровича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адресу: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кв. 2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8774,18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1486,75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судебные расходы по уплате государственной пошлины в размере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14 260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четырнадцати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тысяч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двести шестьдесят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Иванова Павла Александровича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8774,18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1486,75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судебны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16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5D7052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0D5F7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5D7052" w:rsidRPr="00FD508E" w:rsidP="005D705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18823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0D5F79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0D5F7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Иванову П.А.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0D5F7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Киевская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0D5F7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0D5F7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420375">
        <w:rPr>
          <w:rFonts w:ascii="Times New Roman" w:hAnsi="Times New Roman"/>
          <w:sz w:val="24"/>
          <w:szCs w:val="24"/>
          <w:lang w:eastAsia="ru-RU"/>
        </w:rPr>
        <w:t>резолютивной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C31FE2">
        <w:rPr>
          <w:rFonts w:ascii="Times New Roman" w:hAnsi="Times New Roman"/>
          <w:sz w:val="24"/>
          <w:szCs w:val="24"/>
          <w:lang w:eastAsia="ru-RU"/>
        </w:rPr>
        <w:t>16 января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31FE2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B1336"/>
    <w:rsid w:val="000C40B0"/>
    <w:rsid w:val="000D5F79"/>
    <w:rsid w:val="00120373"/>
    <w:rsid w:val="00125E36"/>
    <w:rsid w:val="00137399"/>
    <w:rsid w:val="0015218D"/>
    <w:rsid w:val="001C60BA"/>
    <w:rsid w:val="002B6B50"/>
    <w:rsid w:val="002E3430"/>
    <w:rsid w:val="002F60E2"/>
    <w:rsid w:val="00316B30"/>
    <w:rsid w:val="003564A6"/>
    <w:rsid w:val="00391B97"/>
    <w:rsid w:val="00420375"/>
    <w:rsid w:val="00452D17"/>
    <w:rsid w:val="004A0F7F"/>
    <w:rsid w:val="004C7841"/>
    <w:rsid w:val="004F7BD7"/>
    <w:rsid w:val="00500437"/>
    <w:rsid w:val="00540AF9"/>
    <w:rsid w:val="00566BED"/>
    <w:rsid w:val="005751DE"/>
    <w:rsid w:val="005A20D0"/>
    <w:rsid w:val="005D7052"/>
    <w:rsid w:val="0061235E"/>
    <w:rsid w:val="0061560F"/>
    <w:rsid w:val="00625B8D"/>
    <w:rsid w:val="006410E3"/>
    <w:rsid w:val="00671B36"/>
    <w:rsid w:val="006D256E"/>
    <w:rsid w:val="006D3867"/>
    <w:rsid w:val="007A03A0"/>
    <w:rsid w:val="007E3902"/>
    <w:rsid w:val="0084488B"/>
    <w:rsid w:val="008B24B9"/>
    <w:rsid w:val="008D39BC"/>
    <w:rsid w:val="008E76B4"/>
    <w:rsid w:val="008F0E5F"/>
    <w:rsid w:val="00930CBE"/>
    <w:rsid w:val="00940CA0"/>
    <w:rsid w:val="00980B37"/>
    <w:rsid w:val="009A18BC"/>
    <w:rsid w:val="00A30433"/>
    <w:rsid w:val="00A53378"/>
    <w:rsid w:val="00AA57F1"/>
    <w:rsid w:val="00AF37FF"/>
    <w:rsid w:val="00B906E9"/>
    <w:rsid w:val="00C12F5D"/>
    <w:rsid w:val="00C31FE2"/>
    <w:rsid w:val="00C678A9"/>
    <w:rsid w:val="00D13B1F"/>
    <w:rsid w:val="00D14740"/>
    <w:rsid w:val="00D6270D"/>
    <w:rsid w:val="00D711FA"/>
    <w:rsid w:val="00DB28D9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C6CF8"/>
    <w:rsid w:val="00FD508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